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7C2F8" w14:textId="29910276" w:rsidR="00364E45" w:rsidRPr="00333EC4" w:rsidRDefault="00333EC4" w:rsidP="00364E45">
      <w:pPr>
        <w:pStyle w:val="Title"/>
        <w:jc w:val="center"/>
        <w:rPr>
          <w:sz w:val="48"/>
          <w:szCs w:val="48"/>
        </w:rPr>
      </w:pPr>
      <w:r w:rsidRPr="00333EC4">
        <w:rPr>
          <w:sz w:val="48"/>
          <w:szCs w:val="48"/>
        </w:rPr>
        <w:t>INTRODUCTION TO hfss: transmission lines and wire antennas</w:t>
      </w:r>
    </w:p>
    <w:p w14:paraId="1D9DEB14" w14:textId="648327C7" w:rsidR="00333EC4" w:rsidRPr="00333EC4" w:rsidRDefault="002B0EE6" w:rsidP="00333EC4">
      <w:pPr>
        <w:jc w:val="center"/>
        <w:rPr>
          <w:sz w:val="24"/>
          <w:szCs w:val="28"/>
        </w:rPr>
      </w:pPr>
      <w:r>
        <w:rPr>
          <w:sz w:val="24"/>
          <w:szCs w:val="28"/>
        </w:rPr>
        <w:t xml:space="preserve">Course </w:t>
      </w:r>
      <w:r w:rsidR="00333EC4" w:rsidRPr="00333EC4">
        <w:rPr>
          <w:sz w:val="24"/>
          <w:szCs w:val="28"/>
        </w:rPr>
        <w:t>EE-446: Antennas</w:t>
      </w:r>
    </w:p>
    <w:p w14:paraId="5BF4DDBB" w14:textId="77777777" w:rsidR="00333EC4" w:rsidRDefault="00333EC4" w:rsidP="00333EC4">
      <w:pPr>
        <w:pStyle w:val="Title2"/>
      </w:pPr>
    </w:p>
    <w:p w14:paraId="2A120A77" w14:textId="691B6B6B" w:rsidR="00333EC4" w:rsidRPr="00333EC4" w:rsidRDefault="00333EC4" w:rsidP="00333EC4">
      <w:pPr>
        <w:pStyle w:val="Title2"/>
        <w:rPr>
          <w:sz w:val="28"/>
          <w:szCs w:val="32"/>
        </w:rPr>
      </w:pPr>
      <w:r w:rsidRPr="00333EC4">
        <w:rPr>
          <w:sz w:val="28"/>
          <w:szCs w:val="32"/>
        </w:rPr>
        <w:t>PART 1: HFSS INTERFACE AND 3D MODELS</w:t>
      </w:r>
    </w:p>
    <w:p w14:paraId="1D49A9C4" w14:textId="3B1830B9" w:rsidR="00364E45" w:rsidRDefault="00D71F9C" w:rsidP="000936C8">
      <w:pPr>
        <w:ind w:firstLine="360"/>
      </w:pPr>
      <w:r w:rsidRPr="00D71F9C">
        <w:t xml:space="preserve">In this session, </w:t>
      </w:r>
      <w:r w:rsidR="00363824">
        <w:t xml:space="preserve">you </w:t>
      </w:r>
      <w:r>
        <w:t>will follow a tutorial of ANSYS Electronics Desktop</w:t>
      </w:r>
      <w:r w:rsidR="00367695">
        <w:t xml:space="preserve"> (</w:t>
      </w:r>
      <w:r w:rsidR="00C667DE">
        <w:t xml:space="preserve">also named </w:t>
      </w:r>
      <w:r w:rsidR="00367695">
        <w:t>HFSS)</w:t>
      </w:r>
      <w:r>
        <w:t xml:space="preserve">, a software widely used in electromagnetic and antenna simulations. </w:t>
      </w:r>
      <w:r w:rsidR="00363824">
        <w:t xml:space="preserve">The assistants will design a microstrip transmission line as an example, that you will simulate on your workstations and obtain the results, as a first contact with the tool. This tool will be used in later sessions to simulate other transmission lines and antennas, that will add a practical and interactive layer to the contents </w:t>
      </w:r>
      <w:r w:rsidR="00C667DE">
        <w:t>from</w:t>
      </w:r>
      <w:r w:rsidR="00363824">
        <w:t xml:space="preserve"> the course.</w:t>
      </w:r>
    </w:p>
    <w:p w14:paraId="62BEE304" w14:textId="748E46DB" w:rsidR="00B56372" w:rsidRPr="00333EC4" w:rsidRDefault="00D468A8" w:rsidP="00333EC4">
      <w:pPr>
        <w:pStyle w:val="Heading1"/>
        <w:rPr>
          <w:b/>
          <w:bCs/>
          <w:color w:val="auto"/>
          <w:sz w:val="24"/>
          <w:szCs w:val="24"/>
        </w:rPr>
      </w:pPr>
      <w:r w:rsidRPr="00333EC4">
        <w:rPr>
          <w:b/>
          <w:bCs/>
          <w:color w:val="auto"/>
          <w:sz w:val="24"/>
          <w:szCs w:val="24"/>
        </w:rPr>
        <w:t>Software</w:t>
      </w:r>
      <w:r w:rsidR="00E16078" w:rsidRPr="00333EC4">
        <w:rPr>
          <w:b/>
          <w:bCs/>
          <w:color w:val="auto"/>
          <w:sz w:val="24"/>
          <w:szCs w:val="24"/>
        </w:rPr>
        <w:t xml:space="preserve"> interface</w:t>
      </w:r>
    </w:p>
    <w:p w14:paraId="4549B9F4" w14:textId="77777777" w:rsidR="00B56372" w:rsidRDefault="00B56372" w:rsidP="000936C8">
      <w:pPr>
        <w:ind w:firstLine="360"/>
      </w:pPr>
      <w:r>
        <w:t>There are six distinct sections/windows of interest within the HFSS user interface:</w:t>
      </w:r>
    </w:p>
    <w:p w14:paraId="386FAC4B" w14:textId="4A1E11B9" w:rsidR="00B56372" w:rsidRDefault="00B56372" w:rsidP="00B56372">
      <w:pPr>
        <w:pStyle w:val="ListParagraph"/>
        <w:numPr>
          <w:ilvl w:val="0"/>
          <w:numId w:val="17"/>
        </w:numPr>
        <w:spacing w:after="0" w:line="240" w:lineRule="auto"/>
      </w:pPr>
      <w:r>
        <w:t xml:space="preserve">The </w:t>
      </w:r>
      <w:r w:rsidRPr="001F7345">
        <w:rPr>
          <w:i/>
        </w:rPr>
        <w:t>project tree</w:t>
      </w:r>
      <w:r>
        <w:t>, where you can see the active project and the different designs contained in it</w:t>
      </w:r>
      <w:r w:rsidR="00B87186">
        <w:t>.</w:t>
      </w:r>
    </w:p>
    <w:p w14:paraId="2F318D3E" w14:textId="7E9ABD45" w:rsidR="00B56372" w:rsidRDefault="00B56372" w:rsidP="00B56372">
      <w:pPr>
        <w:pStyle w:val="ListParagraph"/>
        <w:numPr>
          <w:ilvl w:val="0"/>
          <w:numId w:val="17"/>
        </w:numPr>
        <w:spacing w:after="0" w:line="240" w:lineRule="auto"/>
      </w:pPr>
      <w:r>
        <w:t xml:space="preserve">The </w:t>
      </w:r>
      <w:r w:rsidRPr="001F7345">
        <w:rPr>
          <w:i/>
        </w:rPr>
        <w:t>history tree</w:t>
      </w:r>
      <w:r>
        <w:t>, containing all the components of the design, and the history of actions taken to create them</w:t>
      </w:r>
      <w:r w:rsidR="00B87186">
        <w:t>.</w:t>
      </w:r>
    </w:p>
    <w:p w14:paraId="1B044EC1" w14:textId="607735BB" w:rsidR="00B56372" w:rsidRDefault="00B56372" w:rsidP="00B56372">
      <w:pPr>
        <w:pStyle w:val="ListParagraph"/>
        <w:numPr>
          <w:ilvl w:val="0"/>
          <w:numId w:val="17"/>
        </w:numPr>
        <w:spacing w:after="0" w:line="240" w:lineRule="auto"/>
      </w:pPr>
      <w:r>
        <w:t xml:space="preserve">The </w:t>
      </w:r>
      <w:r w:rsidRPr="001F7345">
        <w:rPr>
          <w:i/>
        </w:rPr>
        <w:t>3D modeler window</w:t>
      </w:r>
      <w:r>
        <w:t>, where you can see the 3D representation of the components listed in History tree.</w:t>
      </w:r>
    </w:p>
    <w:p w14:paraId="0F4E03AE" w14:textId="77777777" w:rsidR="00B56372" w:rsidRDefault="00B56372" w:rsidP="00B56372">
      <w:pPr>
        <w:pStyle w:val="ListParagraph"/>
        <w:numPr>
          <w:ilvl w:val="0"/>
          <w:numId w:val="17"/>
        </w:numPr>
        <w:spacing w:after="0" w:line="240" w:lineRule="auto"/>
      </w:pPr>
      <w:r>
        <w:t xml:space="preserve">The </w:t>
      </w:r>
      <w:r w:rsidRPr="001F7345">
        <w:rPr>
          <w:i/>
        </w:rPr>
        <w:t>properties window</w:t>
      </w:r>
      <w:r>
        <w:t>, which lists the variables of the design, as well as specific properties of individual elements from the history tree, when selected.</w:t>
      </w:r>
    </w:p>
    <w:p w14:paraId="3EEFDB37" w14:textId="77777777" w:rsidR="00B56372" w:rsidRDefault="00B56372" w:rsidP="00B56372">
      <w:pPr>
        <w:pStyle w:val="ListParagraph"/>
        <w:numPr>
          <w:ilvl w:val="0"/>
          <w:numId w:val="17"/>
        </w:numPr>
        <w:spacing w:after="0" w:line="240" w:lineRule="auto"/>
      </w:pPr>
      <w:r>
        <w:t xml:space="preserve">The </w:t>
      </w:r>
      <w:r w:rsidRPr="001F7345">
        <w:rPr>
          <w:i/>
        </w:rPr>
        <w:t>message window</w:t>
      </w:r>
      <w:r>
        <w:t>, where the program logs information, warning and error messages</w:t>
      </w:r>
    </w:p>
    <w:p w14:paraId="12B99EE1" w14:textId="585534C7" w:rsidR="00B56372" w:rsidRDefault="00B56372" w:rsidP="00B56372">
      <w:pPr>
        <w:pStyle w:val="ListParagraph"/>
        <w:numPr>
          <w:ilvl w:val="0"/>
          <w:numId w:val="17"/>
        </w:numPr>
        <w:spacing w:after="0" w:line="240" w:lineRule="auto"/>
      </w:pPr>
      <w:r>
        <w:t xml:space="preserve">The </w:t>
      </w:r>
      <w:r w:rsidRPr="001F7345">
        <w:rPr>
          <w:i/>
        </w:rPr>
        <w:t>progress windows</w:t>
      </w:r>
      <w:r>
        <w:t>, where the system informs the user of the status of the simulations being run</w:t>
      </w:r>
      <w:r w:rsidR="00B87186">
        <w:t>.</w:t>
      </w:r>
    </w:p>
    <w:p w14:paraId="7610E5AB" w14:textId="77777777" w:rsidR="00B56372" w:rsidRDefault="00B56372" w:rsidP="00B56372"/>
    <w:p w14:paraId="0147B95A" w14:textId="46ECDEB7" w:rsidR="00B56372" w:rsidRDefault="00733712" w:rsidP="00B56372">
      <w:pPr>
        <w:jc w:val="center"/>
      </w:pPr>
      <w:r w:rsidRPr="00733712">
        <w:rPr>
          <w:noProof/>
          <w:lang w:val="fr-CH" w:eastAsia="fr-CH"/>
        </w:rPr>
        <w:drawing>
          <wp:inline distT="0" distB="0" distL="0" distR="0" wp14:anchorId="3AE97BC1" wp14:editId="32735AA5">
            <wp:extent cx="4643561" cy="3226743"/>
            <wp:effectExtent l="0" t="0" r="508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2902" cy="3247132"/>
                    </a:xfrm>
                    <a:prstGeom prst="rect">
                      <a:avLst/>
                    </a:prstGeom>
                  </pic:spPr>
                </pic:pic>
              </a:graphicData>
            </a:graphic>
          </wp:inline>
        </w:drawing>
      </w:r>
    </w:p>
    <w:p w14:paraId="0828E56E" w14:textId="5C89AC81" w:rsidR="00F31B66" w:rsidRDefault="00F31B66" w:rsidP="00F31B66">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ANSYS HFSS interface.</w:t>
      </w:r>
    </w:p>
    <w:p w14:paraId="50ADB0E7" w14:textId="22897766" w:rsidR="00B56372" w:rsidRDefault="00B56372" w:rsidP="000936C8">
      <w:pPr>
        <w:ind w:firstLine="357"/>
      </w:pPr>
      <w:r w:rsidRPr="00331481">
        <w:lastRenderedPageBreak/>
        <w:t xml:space="preserve">The largest window is the </w:t>
      </w:r>
      <w:r w:rsidRPr="00331481">
        <w:rPr>
          <w:i/>
        </w:rPr>
        <w:t>3D modeler window</w:t>
      </w:r>
      <w:r w:rsidRPr="00331481">
        <w:t xml:space="preserve">, where </w:t>
      </w:r>
      <w:r>
        <w:t xml:space="preserve">you can see the 3D model of the simulated </w:t>
      </w:r>
      <w:r w:rsidR="00733712">
        <w:t>device</w:t>
      </w:r>
      <w:r>
        <w:t>. You can change the view (zoom, rotate, etc…) using the icons highlighted in red in the following screenshot:</w:t>
      </w:r>
    </w:p>
    <w:p w14:paraId="32685EB1" w14:textId="52476A57" w:rsidR="00B56372" w:rsidRDefault="00733712" w:rsidP="00B56372">
      <w:r>
        <w:rPr>
          <w:noProof/>
          <w:lang w:val="fr-CH" w:eastAsia="fr-CH"/>
        </w:rPr>
        <mc:AlternateContent>
          <mc:Choice Requires="wps">
            <w:drawing>
              <wp:anchor distT="0" distB="0" distL="114300" distR="114300" simplePos="0" relativeHeight="251685888" behindDoc="0" locked="0" layoutInCell="1" allowOverlap="1" wp14:anchorId="2BA9FB8F" wp14:editId="08638448">
                <wp:simplePos x="0" y="0"/>
                <wp:positionH relativeFrom="column">
                  <wp:posOffset>3566160</wp:posOffset>
                </wp:positionH>
                <wp:positionV relativeFrom="paragraph">
                  <wp:posOffset>139065</wp:posOffset>
                </wp:positionV>
                <wp:extent cx="603250" cy="215900"/>
                <wp:effectExtent l="19050" t="19050" r="25400" b="12700"/>
                <wp:wrapNone/>
                <wp:docPr id="241" name="Rectangle 241"/>
                <wp:cNvGraphicFramePr/>
                <a:graphic xmlns:a="http://schemas.openxmlformats.org/drawingml/2006/main">
                  <a:graphicData uri="http://schemas.microsoft.com/office/word/2010/wordprocessingShape">
                    <wps:wsp>
                      <wps:cNvSpPr/>
                      <wps:spPr>
                        <a:xfrm>
                          <a:off x="0" y="0"/>
                          <a:ext cx="603250" cy="215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9906E" id="Rectangle 241" o:spid="_x0000_s1026" style="position:absolute;margin-left:280.8pt;margin-top:10.95pt;width:47.5pt;height:1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" filled="f" strokecolor="red" strokeweight="2.25pt"/>
            </w:pict>
          </mc:Fallback>
        </mc:AlternateContent>
      </w:r>
      <w:r w:rsidRPr="00733712">
        <w:rPr>
          <w:noProof/>
          <w:lang w:val="fr-CH" w:eastAsia="fr-CH"/>
        </w:rPr>
        <w:drawing>
          <wp:inline distT="0" distB="0" distL="0" distR="0" wp14:anchorId="5B0F68B3" wp14:editId="6CD67C1F">
            <wp:extent cx="6120765" cy="58420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584200"/>
                    </a:xfrm>
                    <a:prstGeom prst="rect">
                      <a:avLst/>
                    </a:prstGeom>
                  </pic:spPr>
                </pic:pic>
              </a:graphicData>
            </a:graphic>
          </wp:inline>
        </w:drawing>
      </w:r>
    </w:p>
    <w:p w14:paraId="34A2970D" w14:textId="7293DC87" w:rsidR="00F31B66" w:rsidRDefault="00F31B66" w:rsidP="00F31B66">
      <w:pPr>
        <w:pStyle w:val="Caption"/>
        <w:jc w:val="center"/>
      </w:pPr>
      <w:r>
        <w:t>Figure 2. HFSS menu with view options highlighted.</w:t>
      </w:r>
    </w:p>
    <w:p w14:paraId="69057ECB" w14:textId="77777777" w:rsidR="00B56372" w:rsidRPr="00331481" w:rsidRDefault="00B56372" w:rsidP="000936C8">
      <w:pPr>
        <w:ind w:firstLine="360"/>
      </w:pPr>
      <w:r>
        <w:t>You can also access these buttons via</w:t>
      </w:r>
      <w:r w:rsidRPr="00331481">
        <w:t xml:space="preserve"> </w:t>
      </w:r>
      <w:r>
        <w:t>shortcuts</w:t>
      </w:r>
      <w:r w:rsidRPr="00331481">
        <w:t>:</w:t>
      </w:r>
    </w:p>
    <w:p w14:paraId="12DE316D" w14:textId="77777777" w:rsidR="00B56372" w:rsidRDefault="00B56372" w:rsidP="00B56372">
      <w:pPr>
        <w:pStyle w:val="ListParagraph"/>
        <w:numPr>
          <w:ilvl w:val="0"/>
          <w:numId w:val="16"/>
        </w:numPr>
        <w:spacing w:after="0" w:line="240" w:lineRule="auto"/>
      </w:pPr>
      <w:r>
        <w:t xml:space="preserve">Drag: </w:t>
      </w:r>
      <w:r w:rsidRPr="00331481">
        <w:rPr>
          <w:i/>
        </w:rPr>
        <w:t>SHIFT + Left Mouse Button</w:t>
      </w:r>
    </w:p>
    <w:p w14:paraId="711AE9DA" w14:textId="77777777" w:rsidR="00B56372" w:rsidRDefault="00B56372" w:rsidP="00B56372">
      <w:pPr>
        <w:pStyle w:val="ListParagraph"/>
        <w:numPr>
          <w:ilvl w:val="0"/>
          <w:numId w:val="16"/>
        </w:numPr>
        <w:spacing w:after="0" w:line="240" w:lineRule="auto"/>
      </w:pPr>
      <w:r>
        <w:t xml:space="preserve">Rotate model: </w:t>
      </w:r>
      <w:r>
        <w:rPr>
          <w:i/>
        </w:rPr>
        <w:t>Alt + Left Mouse Button</w:t>
      </w:r>
    </w:p>
    <w:p w14:paraId="308A466F" w14:textId="77777777" w:rsidR="00B56372" w:rsidRPr="00CD066A" w:rsidRDefault="00B56372" w:rsidP="00B56372">
      <w:pPr>
        <w:pStyle w:val="ListParagraph"/>
        <w:numPr>
          <w:ilvl w:val="0"/>
          <w:numId w:val="16"/>
        </w:numPr>
        <w:spacing w:after="0" w:line="240" w:lineRule="auto"/>
      </w:pPr>
      <w:r>
        <w:t xml:space="preserve">Zoom in/out: </w:t>
      </w:r>
      <w:r w:rsidRPr="00331481">
        <w:rPr>
          <w:i/>
        </w:rPr>
        <w:t>Alt + SHIFT + Left Mouse Button</w:t>
      </w:r>
    </w:p>
    <w:p w14:paraId="0EBDF6F3" w14:textId="64E30F8B" w:rsidR="00F8274F" w:rsidRDefault="00F8274F">
      <w:pPr>
        <w:jc w:val="left"/>
        <w:rPr>
          <w:rFonts w:ascii="Suisse Int'l Light" w:hAnsi="Suisse Int'l Light"/>
          <w:caps/>
          <w:color w:val="FF0000"/>
          <w:sz w:val="28"/>
          <w:szCs w:val="32"/>
        </w:rPr>
      </w:pPr>
    </w:p>
    <w:p w14:paraId="32DEB616" w14:textId="681B680C" w:rsidR="00E1474C" w:rsidRPr="00333EC4" w:rsidRDefault="00FF36CE" w:rsidP="00E1474C">
      <w:pPr>
        <w:pStyle w:val="Heading1"/>
        <w:rPr>
          <w:b/>
          <w:bCs/>
          <w:color w:val="auto"/>
          <w:sz w:val="24"/>
          <w:szCs w:val="24"/>
        </w:rPr>
      </w:pPr>
      <w:r w:rsidRPr="00333EC4">
        <w:rPr>
          <w:b/>
          <w:bCs/>
          <w:color w:val="auto"/>
          <w:sz w:val="24"/>
          <w:szCs w:val="24"/>
        </w:rPr>
        <w:t xml:space="preserve">Example: </w:t>
      </w:r>
      <w:r w:rsidR="00D468A8" w:rsidRPr="00333EC4">
        <w:rPr>
          <w:b/>
          <w:bCs/>
          <w:color w:val="auto"/>
          <w:sz w:val="24"/>
          <w:szCs w:val="24"/>
        </w:rPr>
        <w:t>Microstrip line</w:t>
      </w:r>
      <w:r w:rsidR="00B56372" w:rsidRPr="00333EC4">
        <w:rPr>
          <w:b/>
          <w:bCs/>
          <w:color w:val="auto"/>
          <w:sz w:val="24"/>
          <w:szCs w:val="24"/>
        </w:rPr>
        <w:t xml:space="preserve"> design</w:t>
      </w:r>
    </w:p>
    <w:p w14:paraId="5F8FE88F" w14:textId="251093AC" w:rsidR="00E1474C" w:rsidRPr="00E1474C" w:rsidRDefault="00E1474C" w:rsidP="00E1474C">
      <w:pPr>
        <w:ind w:firstLine="360"/>
      </w:pPr>
      <w:r>
        <w:t>Microstrip transmission lines are widely used as they are easily fabricated and integrated on PCBs. These lines are simple to model in HFSS, and</w:t>
      </w:r>
      <w:r w:rsidR="00C667DE">
        <w:t xml:space="preserve"> are therefore convenient to</w:t>
      </w:r>
      <w:r>
        <w:t xml:space="preserve"> get familiar with the software and the operation of transmission lines</w:t>
      </w:r>
      <w:r w:rsidR="00C667DE">
        <w:t xml:space="preserve">. </w:t>
      </w:r>
    </w:p>
    <w:p w14:paraId="4FBCD1F6" w14:textId="46EF1672" w:rsidR="00D2216B" w:rsidRPr="00333EC4" w:rsidRDefault="00EF7999" w:rsidP="00D2216B">
      <w:pPr>
        <w:pStyle w:val="Heading2"/>
        <w:rPr>
          <w:color w:val="auto"/>
        </w:rPr>
      </w:pPr>
      <w:r w:rsidRPr="00333EC4">
        <w:rPr>
          <w:color w:val="auto"/>
        </w:rPr>
        <w:t>Creating the model</w:t>
      </w:r>
    </w:p>
    <w:p w14:paraId="55EAB150" w14:textId="518B53EA" w:rsidR="003A3937" w:rsidRDefault="00D2216B" w:rsidP="000936C8">
      <w:pPr>
        <w:ind w:firstLine="357"/>
      </w:pPr>
      <w:r>
        <w:t>First of all, you need to model the geometry of a microstrip transmission line, as it is depicted in Figure</w:t>
      </w:r>
      <w:r w:rsidR="00687D7B">
        <w:t xml:space="preserve"> 3</w:t>
      </w:r>
      <w:r>
        <w:t xml:space="preserve">. It consists of a substrate, made of FR4-epoxy (a common material for PCB fabrication), with a ground plane on one layer (bottom in this case), and a line </w:t>
      </w:r>
      <w:r w:rsidR="003A3937">
        <w:t xml:space="preserve">on the other. </w:t>
      </w:r>
    </w:p>
    <w:p w14:paraId="399F7842" w14:textId="77777777" w:rsidR="00333EC4" w:rsidRDefault="00333EC4" w:rsidP="003A3937">
      <w:pPr>
        <w:ind w:firstLine="70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8"/>
      </w:tblGrid>
      <w:tr w:rsidR="00EF7999" w14:paraId="40334265" w14:textId="77777777" w:rsidTr="003A3937">
        <w:trPr>
          <w:trHeight w:val="4193"/>
        </w:trPr>
        <w:tc>
          <w:tcPr>
            <w:tcW w:w="9538" w:type="dxa"/>
          </w:tcPr>
          <w:p w14:paraId="09EEA974" w14:textId="77777777" w:rsidR="00EF7999" w:rsidRDefault="00EF7999" w:rsidP="00714D5A">
            <w:pPr>
              <w:jc w:val="center"/>
            </w:pPr>
            <w:r>
              <w:rPr>
                <w:noProof/>
                <w:lang w:val="fr-CH" w:eastAsia="fr-CH"/>
              </w:rPr>
              <mc:AlternateContent>
                <mc:Choice Requires="wps">
                  <w:drawing>
                    <wp:anchor distT="45720" distB="45720" distL="114300" distR="114300" simplePos="0" relativeHeight="251663360" behindDoc="0" locked="0" layoutInCell="1" allowOverlap="1" wp14:anchorId="76689F98" wp14:editId="7B64936A">
                      <wp:simplePos x="0" y="0"/>
                      <wp:positionH relativeFrom="column">
                        <wp:posOffset>1990725</wp:posOffset>
                      </wp:positionH>
                      <wp:positionV relativeFrom="paragraph">
                        <wp:posOffset>-1905</wp:posOffset>
                      </wp:positionV>
                      <wp:extent cx="629108"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08" cy="1404620"/>
                              </a:xfrm>
                              <a:prstGeom prst="rect">
                                <a:avLst/>
                              </a:prstGeom>
                              <a:noFill/>
                              <a:ln w="9525">
                                <a:noFill/>
                                <a:miter lim="800000"/>
                                <a:headEnd/>
                                <a:tailEnd/>
                              </a:ln>
                            </wps:spPr>
                            <wps:txbx>
                              <w:txbxContent>
                                <w:p w14:paraId="1C1E854F" w14:textId="2549B775" w:rsidR="00785085" w:rsidRPr="00785085" w:rsidRDefault="00785085" w:rsidP="00785085">
                                  <w:pPr>
                                    <w:rPr>
                                      <w:b/>
                                    </w:rPr>
                                  </w:pPr>
                                  <w:r w:rsidRPr="00785085">
                                    <w:rPr>
                                      <w:b/>
                                    </w:rPr>
                                    <w:t>Port</w:t>
                                  </w:r>
                                  <w:r>
                                    <w:rPr>
                                      <w:b/>
                                    </w:rPr>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89F98" id="_x0000_t202" coordsize="21600,21600" o:spt="202" path="m,l,21600r21600,l21600,xe">
                      <v:stroke joinstyle="miter"/>
                      <v:path gradientshapeok="t" o:connecttype="rect"/>
                    </v:shapetype>
                    <v:shape id="Text Box 2" o:spid="_x0000_s1026" type="#_x0000_t202" style="position:absolute;left:0;text-align:left;margin-left:156.75pt;margin-top:-.15pt;width:49.5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" filled="f" stroked="f">
                      <v:textbox style="mso-fit-shape-to-text:t">
                        <w:txbxContent>
                          <w:p w14:paraId="1C1E854F" w14:textId="2549B775" w:rsidR="00785085" w:rsidRPr="00785085" w:rsidRDefault="00785085" w:rsidP="00785085">
                            <w:pPr>
                              <w:rPr>
                                <w:b/>
                              </w:rPr>
                            </w:pPr>
                            <w:r w:rsidRPr="00785085">
                              <w:rPr>
                                <w:b/>
                              </w:rPr>
                              <w:t>Port</w:t>
                            </w:r>
                            <w:r>
                              <w:rPr>
                                <w:b/>
                              </w:rPr>
                              <w:t xml:space="preserve"> 2</w:t>
                            </w:r>
                          </w:p>
                        </w:txbxContent>
                      </v:textbox>
                    </v:shape>
                  </w:pict>
                </mc:Fallback>
              </mc:AlternateContent>
            </w:r>
            <w:r>
              <w:rPr>
                <w:noProof/>
                <w:lang w:val="fr-CH" w:eastAsia="fr-CH"/>
              </w:rPr>
              <mc:AlternateContent>
                <mc:Choice Requires="wps">
                  <w:drawing>
                    <wp:anchor distT="0" distB="0" distL="114300" distR="114300" simplePos="0" relativeHeight="251684864" behindDoc="0" locked="0" layoutInCell="1" allowOverlap="1" wp14:anchorId="0986EDD8" wp14:editId="5C7847E9">
                      <wp:simplePos x="0" y="0"/>
                      <wp:positionH relativeFrom="column">
                        <wp:posOffset>1471574</wp:posOffset>
                      </wp:positionH>
                      <wp:positionV relativeFrom="paragraph">
                        <wp:posOffset>1339317</wp:posOffset>
                      </wp:positionV>
                      <wp:extent cx="212294" cy="134823"/>
                      <wp:effectExtent l="0" t="0" r="73660" b="55880"/>
                      <wp:wrapNone/>
                      <wp:docPr id="1" name="Straight Arrow Connector 1"/>
                      <wp:cNvGraphicFramePr/>
                      <a:graphic xmlns:a="http://schemas.openxmlformats.org/drawingml/2006/main">
                        <a:graphicData uri="http://schemas.microsoft.com/office/word/2010/wordprocessingShape">
                          <wps:wsp>
                            <wps:cNvCnPr/>
                            <wps:spPr>
                              <a:xfrm>
                                <a:off x="0" y="0"/>
                                <a:ext cx="212294" cy="134823"/>
                              </a:xfrm>
                              <a:prstGeom prst="straightConnector1">
                                <a:avLst/>
                              </a:prstGeom>
                              <a:ln w="1270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111099" id="_x0000_t32" coordsize="21600,21600" o:spt="32" o:oned="t" path="m,l21600,21600e" filled="f">
                      <v:path arrowok="t" fillok="f" o:connecttype="none"/>
                      <o:lock v:ext="edit" shapetype="t"/>
                    </v:shapetype>
                    <v:shape id="Straight Arrow Connector 1" o:spid="_x0000_s1026" type="#_x0000_t32" style="position:absolute;margin-left:115.85pt;margin-top:105.45pt;width:16.7pt;height:1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" strokecolor="black [3200]" strokeweight="1pt">
                      <v:stroke dashstyle="1 1" endarrow="block" joinstyle="miter"/>
                    </v:shape>
                  </w:pict>
                </mc:Fallback>
              </mc:AlternateContent>
            </w:r>
            <w:r>
              <w:rPr>
                <w:noProof/>
                <w:lang w:val="fr-CH" w:eastAsia="fr-CH"/>
              </w:rPr>
              <mc:AlternateContent>
                <mc:Choice Requires="wps">
                  <w:drawing>
                    <wp:anchor distT="0" distB="0" distL="114300" distR="114300" simplePos="0" relativeHeight="251683840" behindDoc="0" locked="0" layoutInCell="1" allowOverlap="1" wp14:anchorId="145E8A57" wp14:editId="0D6B9FF9">
                      <wp:simplePos x="0" y="0"/>
                      <wp:positionH relativeFrom="column">
                        <wp:posOffset>3007919</wp:posOffset>
                      </wp:positionH>
                      <wp:positionV relativeFrom="paragraph">
                        <wp:posOffset>381025</wp:posOffset>
                      </wp:positionV>
                      <wp:extent cx="453542" cy="131547"/>
                      <wp:effectExtent l="38100" t="0" r="22860" b="78105"/>
                      <wp:wrapNone/>
                      <wp:docPr id="5" name="Straight Arrow Connector 5"/>
                      <wp:cNvGraphicFramePr/>
                      <a:graphic xmlns:a="http://schemas.openxmlformats.org/drawingml/2006/main">
                        <a:graphicData uri="http://schemas.microsoft.com/office/word/2010/wordprocessingShape">
                          <wps:wsp>
                            <wps:cNvCnPr/>
                            <wps:spPr>
                              <a:xfrm flipH="1">
                                <a:off x="0" y="0"/>
                                <a:ext cx="453542" cy="131547"/>
                              </a:xfrm>
                              <a:prstGeom prst="straightConnector1">
                                <a:avLst/>
                              </a:prstGeom>
                              <a:ln w="1270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94E42" id="Straight Arrow Connector 5" o:spid="_x0000_s1026" type="#_x0000_t32" style="position:absolute;margin-left:236.85pt;margin-top:30pt;width:35.7pt;height:10.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" strokecolor="black [3200]" strokeweight="1pt">
                      <v:stroke dashstyle="1 1" endarrow="block" joinstyle="miter"/>
                    </v:shape>
                  </w:pict>
                </mc:Fallback>
              </mc:AlternateContent>
            </w:r>
            <w:r>
              <w:rPr>
                <w:noProof/>
                <w:lang w:val="fr-CH" w:eastAsia="fr-CH"/>
              </w:rPr>
              <mc:AlternateContent>
                <mc:Choice Requires="wps">
                  <w:drawing>
                    <wp:anchor distT="45720" distB="45720" distL="114300" distR="114300" simplePos="0" relativeHeight="251681792" behindDoc="0" locked="0" layoutInCell="1" allowOverlap="1" wp14:anchorId="08D2B4EE" wp14:editId="74E4BD44">
                      <wp:simplePos x="0" y="0"/>
                      <wp:positionH relativeFrom="column">
                        <wp:posOffset>1076605</wp:posOffset>
                      </wp:positionH>
                      <wp:positionV relativeFrom="paragraph">
                        <wp:posOffset>907643</wp:posOffset>
                      </wp:positionV>
                      <wp:extent cx="848563" cy="140462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3" cy="1404620"/>
                              </a:xfrm>
                              <a:prstGeom prst="rect">
                                <a:avLst/>
                              </a:prstGeom>
                              <a:noFill/>
                              <a:ln w="9525">
                                <a:noFill/>
                                <a:miter lim="800000"/>
                                <a:headEnd/>
                                <a:tailEnd/>
                              </a:ln>
                            </wps:spPr>
                            <wps:txbx>
                              <w:txbxContent>
                                <w:p w14:paraId="0F39AE1B" w14:textId="77777777" w:rsidR="00EF7999" w:rsidRPr="00785085" w:rsidRDefault="00EF7999" w:rsidP="00EF7999">
                                  <w:pPr>
                                    <w:jc w:val="center"/>
                                    <w:rPr>
                                      <w:b/>
                                    </w:rPr>
                                  </w:pPr>
                                  <w:r>
                                    <w:rPr>
                                      <w:b/>
                                    </w:rPr>
                                    <w:t>Microstrip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2B4EE" id="_x0000_s1027" type="#_x0000_t202" style="position:absolute;left:0;text-align:left;margin-left:84.75pt;margin-top:71.45pt;width:66.8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" filled="f" stroked="f">
                      <v:textbox style="mso-fit-shape-to-text:t">
                        <w:txbxContent>
                          <w:p w14:paraId="0F39AE1B" w14:textId="77777777" w:rsidR="00EF7999" w:rsidRPr="00785085" w:rsidRDefault="00EF7999" w:rsidP="00EF7999">
                            <w:pPr>
                              <w:jc w:val="center"/>
                              <w:rPr>
                                <w:b/>
                              </w:rPr>
                            </w:pPr>
                            <w:r>
                              <w:rPr>
                                <w:b/>
                              </w:rPr>
                              <w:t>Microstrip line</w:t>
                            </w:r>
                          </w:p>
                        </w:txbxContent>
                      </v:textbox>
                    </v:shape>
                  </w:pict>
                </mc:Fallback>
              </mc:AlternateContent>
            </w:r>
            <w:r>
              <w:rPr>
                <w:noProof/>
                <w:lang w:val="fr-CH" w:eastAsia="fr-CH"/>
              </w:rPr>
              <mc:AlternateContent>
                <mc:Choice Requires="wps">
                  <w:drawing>
                    <wp:anchor distT="45720" distB="45720" distL="114300" distR="114300" simplePos="0" relativeHeight="251682816" behindDoc="0" locked="0" layoutInCell="1" allowOverlap="1" wp14:anchorId="7190899B" wp14:editId="063DC12F">
                      <wp:simplePos x="0" y="0"/>
                      <wp:positionH relativeFrom="column">
                        <wp:posOffset>3460979</wp:posOffset>
                      </wp:positionH>
                      <wp:positionV relativeFrom="paragraph">
                        <wp:posOffset>226517</wp:posOffset>
                      </wp:positionV>
                      <wp:extent cx="1024128"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404620"/>
                              </a:xfrm>
                              <a:prstGeom prst="rect">
                                <a:avLst/>
                              </a:prstGeom>
                              <a:noFill/>
                              <a:ln w="9525">
                                <a:noFill/>
                                <a:miter lim="800000"/>
                                <a:headEnd/>
                                <a:tailEnd/>
                              </a:ln>
                            </wps:spPr>
                            <wps:txbx>
                              <w:txbxContent>
                                <w:p w14:paraId="482CE45B" w14:textId="77777777" w:rsidR="00EF7999" w:rsidRPr="00785085" w:rsidRDefault="00EF7999" w:rsidP="00EF7999">
                                  <w:pPr>
                                    <w:rPr>
                                      <w:b/>
                                    </w:rPr>
                                  </w:pPr>
                                  <w:r>
                                    <w:rPr>
                                      <w:b/>
                                    </w:rPr>
                                    <w:t>Substrate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90899B" id="_x0000_s1028" type="#_x0000_t202" style="position:absolute;left:0;text-align:left;margin-left:272.5pt;margin-top:17.85pt;width:80.6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" filled="f" stroked="f">
                      <v:textbox style="mso-fit-shape-to-text:t">
                        <w:txbxContent>
                          <w:p w14:paraId="482CE45B" w14:textId="77777777" w:rsidR="00EF7999" w:rsidRPr="00785085" w:rsidRDefault="00EF7999" w:rsidP="00EF7999">
                            <w:pPr>
                              <w:rPr>
                                <w:b/>
                              </w:rPr>
                            </w:pPr>
                            <w:r>
                              <w:rPr>
                                <w:b/>
                              </w:rPr>
                              <w:t>Substrate</w:t>
                            </w:r>
                          </w:p>
                        </w:txbxContent>
                      </v:textbox>
                    </v:shape>
                  </w:pict>
                </mc:Fallback>
              </mc:AlternateContent>
            </w:r>
            <w:r>
              <w:rPr>
                <w:noProof/>
                <w:lang w:val="fr-CH" w:eastAsia="fr-CH"/>
              </w:rPr>
              <mc:AlternateContent>
                <mc:Choice Requires="wps">
                  <w:drawing>
                    <wp:anchor distT="45720" distB="45720" distL="114300" distR="114300" simplePos="0" relativeHeight="251680768" behindDoc="0" locked="0" layoutInCell="1" allowOverlap="1" wp14:anchorId="6F1E6F68" wp14:editId="0A28D5B6">
                      <wp:simplePos x="0" y="0"/>
                      <wp:positionH relativeFrom="column">
                        <wp:posOffset>504749</wp:posOffset>
                      </wp:positionH>
                      <wp:positionV relativeFrom="paragraph">
                        <wp:posOffset>2167128</wp:posOffset>
                      </wp:positionV>
                      <wp:extent cx="629108"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08" cy="1404620"/>
                              </a:xfrm>
                              <a:prstGeom prst="rect">
                                <a:avLst/>
                              </a:prstGeom>
                              <a:noFill/>
                              <a:ln w="9525">
                                <a:noFill/>
                                <a:miter lim="800000"/>
                                <a:headEnd/>
                                <a:tailEnd/>
                              </a:ln>
                            </wps:spPr>
                            <wps:txbx>
                              <w:txbxContent>
                                <w:p w14:paraId="4D873C33" w14:textId="77777777" w:rsidR="00EF7999" w:rsidRPr="00785085" w:rsidRDefault="00EF7999" w:rsidP="00EF7999">
                                  <w:pPr>
                                    <w:rPr>
                                      <w:b/>
                                    </w:rPr>
                                  </w:pPr>
                                  <w:r w:rsidRPr="00785085">
                                    <w:rPr>
                                      <w:b/>
                                    </w:rPr>
                                    <w:t>Port</w:t>
                                  </w:r>
                                  <w:r>
                                    <w:rPr>
                                      <w:b/>
                                    </w:rPr>
                                    <w:t xml:space="preserv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E6F68" id="_x0000_s1029" type="#_x0000_t202" style="position:absolute;left:0;text-align:left;margin-left:39.75pt;margin-top:170.65pt;width:49.5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" filled="f" stroked="f">
                      <v:textbox style="mso-fit-shape-to-text:t">
                        <w:txbxContent>
                          <w:p w14:paraId="4D873C33" w14:textId="77777777" w:rsidR="00EF7999" w:rsidRPr="00785085" w:rsidRDefault="00EF7999" w:rsidP="00EF7999">
                            <w:pPr>
                              <w:rPr>
                                <w:b/>
                              </w:rPr>
                            </w:pPr>
                            <w:r w:rsidRPr="00785085">
                              <w:rPr>
                                <w:b/>
                              </w:rPr>
                              <w:t>Port</w:t>
                            </w:r>
                            <w:r>
                              <w:rPr>
                                <w:b/>
                              </w:rPr>
                              <w:t xml:space="preserve"> 1</w:t>
                            </w:r>
                          </w:p>
                        </w:txbxContent>
                      </v:textbox>
                    </v:shape>
                  </w:pict>
                </mc:Fallback>
              </mc:AlternateContent>
            </w:r>
            <w:r>
              <w:rPr>
                <w:noProof/>
                <w:lang w:val="fr-CH" w:eastAsia="fr-CH"/>
              </w:rPr>
              <mc:AlternateContent>
                <mc:Choice Requires="wps">
                  <w:drawing>
                    <wp:anchor distT="45720" distB="45720" distL="114300" distR="114300" simplePos="0" relativeHeight="251679744" behindDoc="0" locked="0" layoutInCell="1" allowOverlap="1" wp14:anchorId="367D2C0E" wp14:editId="5B9B4BFB">
                      <wp:simplePos x="0" y="0"/>
                      <wp:positionH relativeFrom="column">
                        <wp:posOffset>3746196</wp:posOffset>
                      </wp:positionH>
                      <wp:positionV relativeFrom="paragraph">
                        <wp:posOffset>2070709</wp:posOffset>
                      </wp:positionV>
                      <wp:extent cx="519379"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79" cy="1404620"/>
                              </a:xfrm>
                              <a:prstGeom prst="rect">
                                <a:avLst/>
                              </a:prstGeom>
                              <a:noFill/>
                              <a:ln w="9525">
                                <a:noFill/>
                                <a:miter lim="800000"/>
                                <a:headEnd/>
                                <a:tailEnd/>
                              </a:ln>
                            </wps:spPr>
                            <wps:txbx>
                              <w:txbxContent>
                                <w:p w14:paraId="79612B4C" w14:textId="77777777" w:rsidR="00EF7999" w:rsidRPr="00785085" w:rsidRDefault="00EF7999" w:rsidP="00EF7999">
                                  <w:pPr>
                                    <w:rPr>
                                      <w:b/>
                                    </w:rPr>
                                  </w:pPr>
                                  <w:r w:rsidRPr="00785085">
                                    <w:rPr>
                                      <w:b/>
                                    </w:rPr>
                                    <w:t>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D2C0E" id="_x0000_s1030" type="#_x0000_t202" style="position:absolute;left:0;text-align:left;margin-left:295pt;margin-top:163.05pt;width:40.9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" filled="f" stroked="f">
                      <v:textbox style="mso-fit-shape-to-text:t">
                        <w:txbxContent>
                          <w:p w14:paraId="79612B4C" w14:textId="77777777" w:rsidR="00EF7999" w:rsidRPr="00785085" w:rsidRDefault="00EF7999" w:rsidP="00EF7999">
                            <w:pPr>
                              <w:rPr>
                                <w:b/>
                              </w:rPr>
                            </w:pPr>
                            <w:r w:rsidRPr="00785085">
                              <w:rPr>
                                <w:b/>
                              </w:rPr>
                              <w:t>Port</w:t>
                            </w:r>
                          </w:p>
                        </w:txbxContent>
                      </v:textbox>
                    </v:shape>
                  </w:pict>
                </mc:Fallback>
              </mc:AlternateContent>
            </w:r>
            <w:r>
              <w:rPr>
                <w:noProof/>
                <w:lang w:val="fr-CH" w:eastAsia="fr-CH"/>
              </w:rPr>
              <mc:AlternateContent>
                <mc:Choice Requires="wps">
                  <w:drawing>
                    <wp:anchor distT="0" distB="0" distL="114300" distR="114300" simplePos="0" relativeHeight="251677696" behindDoc="0" locked="0" layoutInCell="1" allowOverlap="1" wp14:anchorId="2E1142FA" wp14:editId="6FBEC41B">
                      <wp:simplePos x="0" y="0"/>
                      <wp:positionH relativeFrom="column">
                        <wp:posOffset>1329056</wp:posOffset>
                      </wp:positionH>
                      <wp:positionV relativeFrom="paragraph">
                        <wp:posOffset>2164079</wp:posOffset>
                      </wp:positionV>
                      <wp:extent cx="1993900" cy="355600"/>
                      <wp:effectExtent l="0" t="57150" r="6350" b="25400"/>
                      <wp:wrapNone/>
                      <wp:docPr id="12" name="Straight Arrow Connector 12"/>
                      <wp:cNvGraphicFramePr/>
                      <a:graphic xmlns:a="http://schemas.openxmlformats.org/drawingml/2006/main">
                        <a:graphicData uri="http://schemas.microsoft.com/office/word/2010/wordprocessingShape">
                          <wps:wsp>
                            <wps:cNvCnPr/>
                            <wps:spPr>
                              <a:xfrm flipV="1">
                                <a:off x="0" y="0"/>
                                <a:ext cx="1993900" cy="3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5CDD9" id="Straight Arrow Connector 12" o:spid="_x0000_s1026" type="#_x0000_t32" style="position:absolute;margin-left:104.65pt;margin-top:170.4pt;width:157pt;height:2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" strokecolor="black [3200]" strokeweight="1pt">
                      <v:stroke endarrow="block" joinstyle="miter"/>
                    </v:shape>
                  </w:pict>
                </mc:Fallback>
              </mc:AlternateContent>
            </w:r>
            <w:r>
              <w:rPr>
                <w:noProof/>
                <w:lang w:val="fr-CH" w:eastAsia="fr-CH"/>
              </w:rPr>
              <mc:AlternateContent>
                <mc:Choice Requires="wps">
                  <w:drawing>
                    <wp:anchor distT="0" distB="0" distL="114300" distR="114300" simplePos="0" relativeHeight="251678720" behindDoc="0" locked="0" layoutInCell="1" allowOverlap="1" wp14:anchorId="19C81BC3" wp14:editId="04763D8B">
                      <wp:simplePos x="0" y="0"/>
                      <wp:positionH relativeFrom="column">
                        <wp:posOffset>808990</wp:posOffset>
                      </wp:positionH>
                      <wp:positionV relativeFrom="paragraph">
                        <wp:posOffset>2402205</wp:posOffset>
                      </wp:positionV>
                      <wp:extent cx="501650" cy="24765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501650"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DD271" id="Rectangle 13" o:spid="_x0000_s1026" style="position:absolute;margin-left:63.7pt;margin-top:189.15pt;width:39.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" filled="f" strokecolor="black [3213]" strokeweight="1.5pt"/>
                  </w:pict>
                </mc:Fallback>
              </mc:AlternateContent>
            </w:r>
            <w:r>
              <w:rPr>
                <w:noProof/>
                <w:lang w:val="fr-CH" w:eastAsia="fr-CH"/>
              </w:rPr>
              <w:drawing>
                <wp:inline distT="0" distB="0" distL="0" distR="0" wp14:anchorId="526A9875" wp14:editId="4723A92E">
                  <wp:extent cx="3028608" cy="2719070"/>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44" t="3254" r="23777" b="3829"/>
                          <a:stretch/>
                        </pic:blipFill>
                        <pic:spPr bwMode="auto">
                          <a:xfrm>
                            <a:off x="0" y="0"/>
                            <a:ext cx="3028950" cy="2719377"/>
                          </a:xfrm>
                          <a:prstGeom prst="rect">
                            <a:avLst/>
                          </a:prstGeom>
                          <a:ln>
                            <a:noFill/>
                          </a:ln>
                          <a:extLst>
                            <a:ext uri="{53640926-AAD7-44D8-BBD7-CCE9431645EC}">
                              <a14:shadowObscured xmlns:a14="http://schemas.microsoft.com/office/drawing/2010/main"/>
                            </a:ext>
                          </a:extLst>
                        </pic:spPr>
                      </pic:pic>
                    </a:graphicData>
                  </a:graphic>
                </wp:inline>
              </w:drawing>
            </w:r>
            <w:r w:rsidRPr="00065CA8">
              <w:t xml:space="preserve"> </w:t>
            </w:r>
            <w:r w:rsidRPr="00065CA8">
              <w:rPr>
                <w:noProof/>
                <w:lang w:val="fr-CH" w:eastAsia="fr-CH"/>
              </w:rPr>
              <w:drawing>
                <wp:inline distT="0" distB="0" distL="0" distR="0" wp14:anchorId="49705E6E" wp14:editId="3E1E1F94">
                  <wp:extent cx="2317433" cy="1158717"/>
                  <wp:effectExtent l="19050" t="19050" r="2603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6441" cy="1163221"/>
                          </a:xfrm>
                          <a:prstGeom prst="rect">
                            <a:avLst/>
                          </a:prstGeom>
                          <a:ln w="19050">
                            <a:solidFill>
                              <a:schemeClr val="tx1"/>
                            </a:solidFill>
                          </a:ln>
                        </pic:spPr>
                      </pic:pic>
                    </a:graphicData>
                  </a:graphic>
                </wp:inline>
              </w:drawing>
            </w:r>
          </w:p>
          <w:p w14:paraId="79BBF262" w14:textId="05F149AE" w:rsidR="005C5D7C" w:rsidRPr="003A3937" w:rsidRDefault="005C5D7C" w:rsidP="003A3937"/>
          <w:p w14:paraId="2D801F9B" w14:textId="4322AD0A" w:rsidR="00F31B66" w:rsidRDefault="00F31B66" w:rsidP="00F31B66">
            <w:pPr>
              <w:pStyle w:val="Caption"/>
              <w:jc w:val="center"/>
            </w:pPr>
            <w:r>
              <w:t>Figure 3. Microstrip line modelled in ANSYS Electronics Desktop.</w:t>
            </w:r>
          </w:p>
          <w:p w14:paraId="2EAD0F5E" w14:textId="4E2E2435" w:rsidR="00C36CF4" w:rsidRDefault="00C36CF4" w:rsidP="003A3937"/>
        </w:tc>
      </w:tr>
    </w:tbl>
    <w:p w14:paraId="03CE7AA7" w14:textId="77777777" w:rsidR="00333EC4" w:rsidRDefault="00333EC4" w:rsidP="00F8274F">
      <w:pPr>
        <w:ind w:firstLine="708"/>
      </w:pPr>
    </w:p>
    <w:p w14:paraId="05F72915" w14:textId="77777777" w:rsidR="00333EC4" w:rsidRDefault="00333EC4" w:rsidP="00F8274F">
      <w:pPr>
        <w:ind w:firstLine="708"/>
      </w:pPr>
    </w:p>
    <w:p w14:paraId="07743978" w14:textId="77777777" w:rsidR="00333EC4" w:rsidRDefault="00333EC4" w:rsidP="00F8274F">
      <w:pPr>
        <w:ind w:firstLine="708"/>
      </w:pPr>
    </w:p>
    <w:p w14:paraId="638606CD" w14:textId="75EFB15D" w:rsidR="003A3937" w:rsidRDefault="00FE6F1D" w:rsidP="000936C8">
      <w:pPr>
        <w:ind w:firstLine="357"/>
      </w:pPr>
      <w:r>
        <w:lastRenderedPageBreak/>
        <w:t>T</w:t>
      </w:r>
      <w:r w:rsidR="00991E25">
        <w:t xml:space="preserve">he description of all the geometries needed for the design of the microstrip transmission line, </w:t>
      </w:r>
      <w:r w:rsidR="00FF36CE">
        <w:t>are gathered in the following Table:</w:t>
      </w:r>
    </w:p>
    <w:tbl>
      <w:tblPr>
        <w:tblStyle w:val="TableGrid"/>
        <w:tblW w:w="0" w:type="auto"/>
        <w:jc w:val="center"/>
        <w:tblLook w:val="04A0" w:firstRow="1" w:lastRow="0" w:firstColumn="1" w:lastColumn="0" w:noHBand="0" w:noVBand="1"/>
      </w:tblPr>
      <w:tblGrid>
        <w:gridCol w:w="1146"/>
        <w:gridCol w:w="3216"/>
        <w:gridCol w:w="2216"/>
        <w:gridCol w:w="921"/>
        <w:gridCol w:w="2130"/>
      </w:tblGrid>
      <w:tr w:rsidR="00F8274F" w:rsidRPr="00F8274F" w14:paraId="47476832" w14:textId="77777777" w:rsidTr="00FF36CE">
        <w:trPr>
          <w:trHeight w:val="253"/>
          <w:jc w:val="center"/>
        </w:trPr>
        <w:tc>
          <w:tcPr>
            <w:tcW w:w="1146" w:type="dxa"/>
          </w:tcPr>
          <w:p w14:paraId="63D9BB2C" w14:textId="79B316D0" w:rsidR="003A3937" w:rsidRPr="00F8274F" w:rsidRDefault="003A3937" w:rsidP="00714D5A">
            <w:pPr>
              <w:jc w:val="center"/>
              <w:rPr>
                <w:b/>
                <w:sz w:val="16"/>
                <w:szCs w:val="16"/>
              </w:rPr>
            </w:pPr>
            <w:r w:rsidRPr="00F8274F">
              <w:rPr>
                <w:b/>
                <w:sz w:val="16"/>
                <w:szCs w:val="16"/>
              </w:rPr>
              <w:t>Geometry</w:t>
            </w:r>
          </w:p>
        </w:tc>
        <w:tc>
          <w:tcPr>
            <w:tcW w:w="3216" w:type="dxa"/>
          </w:tcPr>
          <w:p w14:paraId="109A1DFD" w14:textId="47915DC9" w:rsidR="003A3937" w:rsidRPr="00F8274F" w:rsidRDefault="003A3937" w:rsidP="003A3937">
            <w:pPr>
              <w:jc w:val="center"/>
              <w:rPr>
                <w:b/>
                <w:sz w:val="16"/>
                <w:szCs w:val="16"/>
              </w:rPr>
            </w:pPr>
            <w:r w:rsidRPr="00F8274F">
              <w:rPr>
                <w:b/>
                <w:sz w:val="16"/>
                <w:szCs w:val="16"/>
              </w:rPr>
              <w:t>Type/Material</w:t>
            </w:r>
          </w:p>
        </w:tc>
        <w:tc>
          <w:tcPr>
            <w:tcW w:w="2216" w:type="dxa"/>
            <w:vAlign w:val="center"/>
          </w:tcPr>
          <w:p w14:paraId="17BB4CA0" w14:textId="23D65CC3" w:rsidR="003A3937" w:rsidRPr="00F8274F" w:rsidRDefault="003A3937" w:rsidP="003A3937">
            <w:pPr>
              <w:jc w:val="center"/>
              <w:rPr>
                <w:b/>
                <w:sz w:val="16"/>
                <w:szCs w:val="16"/>
              </w:rPr>
            </w:pPr>
            <w:r w:rsidRPr="00F8274F">
              <w:rPr>
                <w:b/>
                <w:sz w:val="16"/>
                <w:szCs w:val="16"/>
              </w:rPr>
              <w:t>Design parameters</w:t>
            </w:r>
            <w:r w:rsidR="00AF7198">
              <w:rPr>
                <w:b/>
                <w:sz w:val="16"/>
                <w:szCs w:val="16"/>
              </w:rPr>
              <w:t xml:space="preserve"> (variable name)</w:t>
            </w:r>
          </w:p>
        </w:tc>
        <w:tc>
          <w:tcPr>
            <w:tcW w:w="921" w:type="dxa"/>
            <w:vAlign w:val="center"/>
          </w:tcPr>
          <w:p w14:paraId="07774CC0" w14:textId="77777777" w:rsidR="003A3937" w:rsidRPr="00F8274F" w:rsidRDefault="003A3937" w:rsidP="00714D5A">
            <w:pPr>
              <w:jc w:val="center"/>
              <w:rPr>
                <w:b/>
                <w:sz w:val="16"/>
                <w:szCs w:val="16"/>
              </w:rPr>
            </w:pPr>
            <w:r w:rsidRPr="00F8274F">
              <w:rPr>
                <w:b/>
                <w:sz w:val="16"/>
                <w:szCs w:val="16"/>
              </w:rPr>
              <w:t>Value</w:t>
            </w:r>
          </w:p>
        </w:tc>
        <w:tc>
          <w:tcPr>
            <w:tcW w:w="2130" w:type="dxa"/>
          </w:tcPr>
          <w:p w14:paraId="06C82530" w14:textId="77777777" w:rsidR="003A3937" w:rsidRPr="00F8274F" w:rsidRDefault="003A3937" w:rsidP="00714D5A">
            <w:pPr>
              <w:jc w:val="center"/>
              <w:rPr>
                <w:b/>
                <w:sz w:val="16"/>
                <w:szCs w:val="16"/>
              </w:rPr>
            </w:pPr>
            <w:r w:rsidRPr="00F8274F">
              <w:rPr>
                <w:b/>
                <w:sz w:val="16"/>
                <w:szCs w:val="16"/>
              </w:rPr>
              <w:t>Remark</w:t>
            </w:r>
          </w:p>
        </w:tc>
      </w:tr>
      <w:tr w:rsidR="00F8274F" w:rsidRPr="00F8274F" w14:paraId="78AFDEC5" w14:textId="77777777" w:rsidTr="00FF36CE">
        <w:trPr>
          <w:trHeight w:val="244"/>
          <w:jc w:val="center"/>
        </w:trPr>
        <w:tc>
          <w:tcPr>
            <w:tcW w:w="1146" w:type="dxa"/>
            <w:vMerge w:val="restart"/>
            <w:vAlign w:val="center"/>
          </w:tcPr>
          <w:p w14:paraId="7F80BF40" w14:textId="335C54E9" w:rsidR="003A3937" w:rsidRPr="00F8274F" w:rsidRDefault="003A3937" w:rsidP="003A3937">
            <w:pPr>
              <w:jc w:val="center"/>
              <w:rPr>
                <w:b/>
                <w:sz w:val="16"/>
                <w:szCs w:val="16"/>
              </w:rPr>
            </w:pPr>
            <w:r w:rsidRPr="00F8274F">
              <w:rPr>
                <w:b/>
                <w:sz w:val="16"/>
                <w:szCs w:val="16"/>
              </w:rPr>
              <w:t>Substrate</w:t>
            </w:r>
          </w:p>
        </w:tc>
        <w:tc>
          <w:tcPr>
            <w:tcW w:w="3216" w:type="dxa"/>
            <w:vMerge w:val="restart"/>
            <w:vAlign w:val="center"/>
          </w:tcPr>
          <w:p w14:paraId="5FC0C229" w14:textId="5DE03A73" w:rsidR="003A3937" w:rsidRPr="00F8274F" w:rsidRDefault="003A3937" w:rsidP="003A3937">
            <w:pPr>
              <w:jc w:val="center"/>
              <w:rPr>
                <w:sz w:val="16"/>
                <w:szCs w:val="16"/>
              </w:rPr>
            </w:pPr>
            <w:r w:rsidRPr="00F8274F">
              <w:rPr>
                <w:sz w:val="16"/>
                <w:szCs w:val="16"/>
              </w:rPr>
              <w:t>Rectangular box made of FR4</w:t>
            </w:r>
          </w:p>
          <w:p w14:paraId="69E3E901" w14:textId="77777777" w:rsidR="00F8274F" w:rsidRDefault="00F8274F" w:rsidP="003A3937">
            <w:pPr>
              <w:jc w:val="center"/>
              <w:rPr>
                <w:sz w:val="16"/>
                <w:szCs w:val="16"/>
              </w:rPr>
            </w:pPr>
          </w:p>
          <w:p w14:paraId="7219E270" w14:textId="34307929" w:rsidR="00F8274F" w:rsidRPr="00F8274F" w:rsidRDefault="00F8274F" w:rsidP="003A3937">
            <w:pPr>
              <w:jc w:val="center"/>
              <w:rPr>
                <w:sz w:val="16"/>
                <w:szCs w:val="16"/>
              </w:rPr>
            </w:pPr>
            <w:r w:rsidRPr="00F8274F">
              <w:rPr>
                <w:noProof/>
                <w:sz w:val="16"/>
                <w:szCs w:val="16"/>
                <w:lang w:val="fr-CH" w:eastAsia="fr-CH"/>
              </w:rPr>
              <w:drawing>
                <wp:inline distT="0" distB="0" distL="0" distR="0" wp14:anchorId="42A4E9EB" wp14:editId="24AE50C0">
                  <wp:extent cx="1770237" cy="1004887"/>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8151" cy="1015056"/>
                          </a:xfrm>
                          <a:prstGeom prst="rect">
                            <a:avLst/>
                          </a:prstGeom>
                        </pic:spPr>
                      </pic:pic>
                    </a:graphicData>
                  </a:graphic>
                </wp:inline>
              </w:drawing>
            </w:r>
          </w:p>
        </w:tc>
        <w:tc>
          <w:tcPr>
            <w:tcW w:w="2216" w:type="dxa"/>
            <w:vAlign w:val="center"/>
          </w:tcPr>
          <w:p w14:paraId="19752420" w14:textId="037D1EF9" w:rsidR="003A3937" w:rsidRPr="00F8274F" w:rsidRDefault="003A3937" w:rsidP="003A3937">
            <w:pPr>
              <w:jc w:val="center"/>
              <w:rPr>
                <w:sz w:val="16"/>
                <w:szCs w:val="16"/>
              </w:rPr>
            </w:pPr>
            <w:r w:rsidRPr="00F8274F">
              <w:rPr>
                <w:sz w:val="16"/>
                <w:szCs w:val="16"/>
              </w:rPr>
              <w:t>Substrate thickness (sub_h)</w:t>
            </w:r>
          </w:p>
        </w:tc>
        <w:tc>
          <w:tcPr>
            <w:tcW w:w="921" w:type="dxa"/>
            <w:vAlign w:val="center"/>
          </w:tcPr>
          <w:p w14:paraId="3DF7B0EC" w14:textId="77777777" w:rsidR="003A3937" w:rsidRPr="00F8274F" w:rsidRDefault="003A3937" w:rsidP="003A3937">
            <w:pPr>
              <w:jc w:val="center"/>
              <w:rPr>
                <w:sz w:val="16"/>
                <w:szCs w:val="16"/>
              </w:rPr>
            </w:pPr>
            <w:r w:rsidRPr="00F8274F">
              <w:rPr>
                <w:sz w:val="16"/>
                <w:szCs w:val="16"/>
              </w:rPr>
              <w:t>0.8 mm</w:t>
            </w:r>
          </w:p>
        </w:tc>
        <w:tc>
          <w:tcPr>
            <w:tcW w:w="2130" w:type="dxa"/>
            <w:vAlign w:val="center"/>
          </w:tcPr>
          <w:p w14:paraId="624B2AA5" w14:textId="77777777" w:rsidR="003A3937" w:rsidRPr="00F8274F" w:rsidRDefault="003A3937" w:rsidP="003A3937">
            <w:pPr>
              <w:jc w:val="center"/>
              <w:rPr>
                <w:sz w:val="16"/>
                <w:szCs w:val="16"/>
              </w:rPr>
            </w:pPr>
            <w:r w:rsidRPr="00F8274F">
              <w:rPr>
                <w:sz w:val="16"/>
                <w:szCs w:val="16"/>
              </w:rPr>
              <w:t>It affects the input impedance of the line, as it controls the separation between the line and the ground.</w:t>
            </w:r>
          </w:p>
        </w:tc>
      </w:tr>
      <w:tr w:rsidR="00F8274F" w:rsidRPr="00F8274F" w14:paraId="3BD7170B" w14:textId="77777777" w:rsidTr="00FF36CE">
        <w:trPr>
          <w:trHeight w:val="244"/>
          <w:jc w:val="center"/>
        </w:trPr>
        <w:tc>
          <w:tcPr>
            <w:tcW w:w="1146" w:type="dxa"/>
            <w:vMerge/>
            <w:vAlign w:val="center"/>
          </w:tcPr>
          <w:p w14:paraId="75BC528F" w14:textId="77777777" w:rsidR="003A3937" w:rsidRPr="00F8274F" w:rsidRDefault="003A3937" w:rsidP="003A3937">
            <w:pPr>
              <w:jc w:val="center"/>
              <w:rPr>
                <w:b/>
                <w:sz w:val="16"/>
                <w:szCs w:val="16"/>
              </w:rPr>
            </w:pPr>
          </w:p>
        </w:tc>
        <w:tc>
          <w:tcPr>
            <w:tcW w:w="3216" w:type="dxa"/>
            <w:vMerge/>
            <w:vAlign w:val="center"/>
          </w:tcPr>
          <w:p w14:paraId="2EB24F9C" w14:textId="77777777" w:rsidR="003A3937" w:rsidRPr="00F8274F" w:rsidRDefault="003A3937" w:rsidP="003A3937">
            <w:pPr>
              <w:jc w:val="center"/>
              <w:rPr>
                <w:sz w:val="16"/>
                <w:szCs w:val="16"/>
              </w:rPr>
            </w:pPr>
          </w:p>
        </w:tc>
        <w:tc>
          <w:tcPr>
            <w:tcW w:w="2216" w:type="dxa"/>
            <w:vAlign w:val="center"/>
          </w:tcPr>
          <w:p w14:paraId="0E021BD0" w14:textId="5536D9A6" w:rsidR="003A3937" w:rsidRPr="00F8274F" w:rsidRDefault="003A3937" w:rsidP="003A3937">
            <w:pPr>
              <w:jc w:val="center"/>
              <w:rPr>
                <w:sz w:val="16"/>
                <w:szCs w:val="16"/>
              </w:rPr>
            </w:pPr>
            <w:r w:rsidRPr="00F8274F">
              <w:rPr>
                <w:sz w:val="16"/>
                <w:szCs w:val="16"/>
              </w:rPr>
              <w:t>Substrate width (sub_w)</w:t>
            </w:r>
          </w:p>
        </w:tc>
        <w:tc>
          <w:tcPr>
            <w:tcW w:w="921" w:type="dxa"/>
            <w:vAlign w:val="center"/>
          </w:tcPr>
          <w:p w14:paraId="01F1B1F0" w14:textId="77777777" w:rsidR="003A3937" w:rsidRPr="00F8274F" w:rsidRDefault="003A3937" w:rsidP="003A3937">
            <w:pPr>
              <w:jc w:val="center"/>
              <w:rPr>
                <w:sz w:val="16"/>
                <w:szCs w:val="16"/>
              </w:rPr>
            </w:pPr>
            <w:r w:rsidRPr="00F8274F">
              <w:rPr>
                <w:sz w:val="16"/>
                <w:szCs w:val="16"/>
              </w:rPr>
              <w:t>50 mm</w:t>
            </w:r>
          </w:p>
        </w:tc>
        <w:tc>
          <w:tcPr>
            <w:tcW w:w="2130" w:type="dxa"/>
            <w:vAlign w:val="center"/>
          </w:tcPr>
          <w:p w14:paraId="30440095" w14:textId="600E2559" w:rsidR="003A3937" w:rsidRPr="00F8274F" w:rsidRDefault="003A3937" w:rsidP="003A3937">
            <w:pPr>
              <w:jc w:val="center"/>
              <w:rPr>
                <w:sz w:val="16"/>
                <w:szCs w:val="16"/>
              </w:rPr>
            </w:pPr>
            <w:r w:rsidRPr="00F8274F">
              <w:rPr>
                <w:sz w:val="16"/>
                <w:szCs w:val="16"/>
              </w:rPr>
              <w:t>It controls the size of the substrate and the ground plane. Should be reasonably larger than the width of the line</w:t>
            </w:r>
            <w:r w:rsidR="00AF7198">
              <w:rPr>
                <w:sz w:val="16"/>
                <w:szCs w:val="16"/>
              </w:rPr>
              <w:t>.</w:t>
            </w:r>
          </w:p>
        </w:tc>
      </w:tr>
      <w:tr w:rsidR="00F8274F" w:rsidRPr="00F8274F" w14:paraId="11C25D82" w14:textId="77777777" w:rsidTr="00FF36CE">
        <w:trPr>
          <w:trHeight w:val="244"/>
          <w:jc w:val="center"/>
        </w:trPr>
        <w:tc>
          <w:tcPr>
            <w:tcW w:w="1146" w:type="dxa"/>
            <w:vMerge/>
            <w:vAlign w:val="center"/>
          </w:tcPr>
          <w:p w14:paraId="389175E3" w14:textId="77777777" w:rsidR="003A3937" w:rsidRPr="00F8274F" w:rsidRDefault="003A3937" w:rsidP="003A3937">
            <w:pPr>
              <w:jc w:val="center"/>
              <w:rPr>
                <w:b/>
                <w:sz w:val="16"/>
                <w:szCs w:val="16"/>
              </w:rPr>
            </w:pPr>
          </w:p>
        </w:tc>
        <w:tc>
          <w:tcPr>
            <w:tcW w:w="3216" w:type="dxa"/>
            <w:vMerge/>
            <w:vAlign w:val="center"/>
          </w:tcPr>
          <w:p w14:paraId="17B426B4" w14:textId="77777777" w:rsidR="003A3937" w:rsidRPr="00F8274F" w:rsidRDefault="003A3937" w:rsidP="003A3937">
            <w:pPr>
              <w:jc w:val="center"/>
              <w:rPr>
                <w:sz w:val="16"/>
                <w:szCs w:val="16"/>
              </w:rPr>
            </w:pPr>
          </w:p>
        </w:tc>
        <w:tc>
          <w:tcPr>
            <w:tcW w:w="2216" w:type="dxa"/>
            <w:vAlign w:val="center"/>
          </w:tcPr>
          <w:p w14:paraId="459BD358" w14:textId="7DB7348F" w:rsidR="003A3937" w:rsidRPr="00F8274F" w:rsidRDefault="003A3937" w:rsidP="003A3937">
            <w:pPr>
              <w:jc w:val="center"/>
              <w:rPr>
                <w:sz w:val="16"/>
                <w:szCs w:val="16"/>
              </w:rPr>
            </w:pPr>
            <w:r w:rsidRPr="00F8274F">
              <w:rPr>
                <w:sz w:val="16"/>
                <w:szCs w:val="16"/>
              </w:rPr>
              <w:t>Substrate length (sub_l)</w:t>
            </w:r>
          </w:p>
        </w:tc>
        <w:tc>
          <w:tcPr>
            <w:tcW w:w="921" w:type="dxa"/>
            <w:vAlign w:val="center"/>
          </w:tcPr>
          <w:p w14:paraId="0607A25A" w14:textId="77777777" w:rsidR="003A3937" w:rsidRPr="00F8274F" w:rsidRDefault="003A3937" w:rsidP="003A3937">
            <w:pPr>
              <w:jc w:val="center"/>
              <w:rPr>
                <w:sz w:val="16"/>
                <w:szCs w:val="16"/>
              </w:rPr>
            </w:pPr>
            <w:r w:rsidRPr="00F8274F">
              <w:rPr>
                <w:sz w:val="16"/>
                <w:szCs w:val="16"/>
              </w:rPr>
              <w:t>150 mm</w:t>
            </w:r>
          </w:p>
        </w:tc>
        <w:tc>
          <w:tcPr>
            <w:tcW w:w="2130" w:type="dxa"/>
            <w:vAlign w:val="center"/>
          </w:tcPr>
          <w:p w14:paraId="6DEBFFD4" w14:textId="77777777" w:rsidR="003A3937" w:rsidRPr="00F8274F" w:rsidRDefault="003A3937" w:rsidP="003A3937">
            <w:pPr>
              <w:jc w:val="center"/>
              <w:rPr>
                <w:sz w:val="16"/>
                <w:szCs w:val="16"/>
              </w:rPr>
            </w:pPr>
          </w:p>
        </w:tc>
      </w:tr>
      <w:tr w:rsidR="00F8274F" w:rsidRPr="00F8274F" w14:paraId="7D7BB54E" w14:textId="77777777" w:rsidTr="00FF36CE">
        <w:trPr>
          <w:trHeight w:val="50"/>
          <w:jc w:val="center"/>
        </w:trPr>
        <w:tc>
          <w:tcPr>
            <w:tcW w:w="1146" w:type="dxa"/>
            <w:shd w:val="clear" w:color="auto" w:fill="D0CECE" w:themeFill="background2" w:themeFillShade="E6"/>
            <w:vAlign w:val="center"/>
          </w:tcPr>
          <w:p w14:paraId="29678099" w14:textId="77777777" w:rsidR="00FF36CE" w:rsidRPr="00F8274F" w:rsidRDefault="00FF36CE" w:rsidP="003A3937">
            <w:pPr>
              <w:jc w:val="center"/>
              <w:rPr>
                <w:b/>
                <w:sz w:val="16"/>
                <w:szCs w:val="16"/>
              </w:rPr>
            </w:pPr>
          </w:p>
        </w:tc>
        <w:tc>
          <w:tcPr>
            <w:tcW w:w="3216" w:type="dxa"/>
            <w:shd w:val="clear" w:color="auto" w:fill="D0CECE" w:themeFill="background2" w:themeFillShade="E6"/>
            <w:vAlign w:val="center"/>
          </w:tcPr>
          <w:p w14:paraId="02BD299B" w14:textId="77777777" w:rsidR="00FF36CE" w:rsidRPr="00F8274F" w:rsidRDefault="00FF36CE" w:rsidP="003A3937">
            <w:pPr>
              <w:jc w:val="center"/>
              <w:rPr>
                <w:sz w:val="16"/>
                <w:szCs w:val="16"/>
              </w:rPr>
            </w:pPr>
          </w:p>
        </w:tc>
        <w:tc>
          <w:tcPr>
            <w:tcW w:w="2216" w:type="dxa"/>
            <w:shd w:val="clear" w:color="auto" w:fill="D0CECE" w:themeFill="background2" w:themeFillShade="E6"/>
            <w:vAlign w:val="center"/>
          </w:tcPr>
          <w:p w14:paraId="2DF1BF61" w14:textId="77777777" w:rsidR="00FF36CE" w:rsidRPr="00F8274F" w:rsidRDefault="00FF36CE" w:rsidP="003A3937">
            <w:pPr>
              <w:jc w:val="center"/>
              <w:rPr>
                <w:sz w:val="16"/>
                <w:szCs w:val="16"/>
              </w:rPr>
            </w:pPr>
          </w:p>
        </w:tc>
        <w:tc>
          <w:tcPr>
            <w:tcW w:w="921" w:type="dxa"/>
            <w:shd w:val="clear" w:color="auto" w:fill="D0CECE" w:themeFill="background2" w:themeFillShade="E6"/>
            <w:vAlign w:val="center"/>
          </w:tcPr>
          <w:p w14:paraId="2E47BC31" w14:textId="77777777" w:rsidR="00FF36CE" w:rsidRPr="00F8274F" w:rsidRDefault="00FF36CE" w:rsidP="003A3937">
            <w:pPr>
              <w:jc w:val="center"/>
              <w:rPr>
                <w:sz w:val="16"/>
                <w:szCs w:val="16"/>
              </w:rPr>
            </w:pPr>
          </w:p>
        </w:tc>
        <w:tc>
          <w:tcPr>
            <w:tcW w:w="2130" w:type="dxa"/>
            <w:shd w:val="clear" w:color="auto" w:fill="D0CECE" w:themeFill="background2" w:themeFillShade="E6"/>
            <w:vAlign w:val="center"/>
          </w:tcPr>
          <w:p w14:paraId="110B6704" w14:textId="77777777" w:rsidR="00FF36CE" w:rsidRPr="00F8274F" w:rsidRDefault="00FF36CE" w:rsidP="003A3937">
            <w:pPr>
              <w:jc w:val="center"/>
              <w:rPr>
                <w:sz w:val="16"/>
                <w:szCs w:val="16"/>
              </w:rPr>
            </w:pPr>
          </w:p>
        </w:tc>
      </w:tr>
      <w:tr w:rsidR="00F8274F" w:rsidRPr="00F8274F" w14:paraId="07219EA7" w14:textId="77777777" w:rsidTr="00FF36CE">
        <w:trPr>
          <w:trHeight w:val="244"/>
          <w:jc w:val="center"/>
        </w:trPr>
        <w:tc>
          <w:tcPr>
            <w:tcW w:w="1146" w:type="dxa"/>
            <w:vMerge w:val="restart"/>
            <w:vAlign w:val="center"/>
          </w:tcPr>
          <w:p w14:paraId="3E469E69" w14:textId="6CA92AF1" w:rsidR="00FF36CE" w:rsidRPr="00F8274F" w:rsidRDefault="00FF36CE" w:rsidP="003A3937">
            <w:pPr>
              <w:jc w:val="center"/>
              <w:rPr>
                <w:b/>
                <w:sz w:val="16"/>
                <w:szCs w:val="16"/>
              </w:rPr>
            </w:pPr>
            <w:r w:rsidRPr="00F8274F">
              <w:rPr>
                <w:b/>
                <w:sz w:val="16"/>
                <w:szCs w:val="16"/>
              </w:rPr>
              <w:t>Ground plane</w:t>
            </w:r>
          </w:p>
          <w:p w14:paraId="06953CF0" w14:textId="1BAFB1D9" w:rsidR="00FF36CE" w:rsidRPr="00F8274F" w:rsidRDefault="00FF36CE" w:rsidP="003A3937">
            <w:pPr>
              <w:jc w:val="center"/>
              <w:rPr>
                <w:b/>
                <w:sz w:val="16"/>
                <w:szCs w:val="16"/>
              </w:rPr>
            </w:pPr>
          </w:p>
        </w:tc>
        <w:tc>
          <w:tcPr>
            <w:tcW w:w="3216" w:type="dxa"/>
            <w:vMerge w:val="restart"/>
            <w:vAlign w:val="center"/>
          </w:tcPr>
          <w:p w14:paraId="7C695B89" w14:textId="272E6C3B" w:rsidR="00F8274F" w:rsidRDefault="00FF36CE" w:rsidP="00FF36CE">
            <w:pPr>
              <w:jc w:val="center"/>
              <w:rPr>
                <w:noProof/>
                <w:lang w:eastAsia="fr-CH"/>
              </w:rPr>
            </w:pPr>
            <w:r w:rsidRPr="00F8274F">
              <w:rPr>
                <w:sz w:val="16"/>
                <w:szCs w:val="16"/>
              </w:rPr>
              <w:t>Rectangular sheet (with perfect electric conductive boundary)</w:t>
            </w:r>
            <w:r w:rsidR="00F8274F" w:rsidRPr="00F8274F">
              <w:rPr>
                <w:noProof/>
                <w:lang w:eastAsia="fr-CH"/>
              </w:rPr>
              <w:t xml:space="preserve"> </w:t>
            </w:r>
          </w:p>
          <w:p w14:paraId="3AFAD54C" w14:textId="77777777" w:rsidR="00F8274F" w:rsidRDefault="00F8274F" w:rsidP="00FF36CE">
            <w:pPr>
              <w:jc w:val="center"/>
              <w:rPr>
                <w:noProof/>
                <w:lang w:eastAsia="fr-CH"/>
              </w:rPr>
            </w:pPr>
          </w:p>
          <w:p w14:paraId="54BEAFE0" w14:textId="0585E330" w:rsidR="00FF36CE" w:rsidRPr="00F8274F" w:rsidRDefault="00F8274F" w:rsidP="00FF36CE">
            <w:pPr>
              <w:jc w:val="center"/>
              <w:rPr>
                <w:sz w:val="16"/>
                <w:szCs w:val="16"/>
              </w:rPr>
            </w:pPr>
            <w:r w:rsidRPr="00F8274F">
              <w:rPr>
                <w:noProof/>
                <w:sz w:val="16"/>
                <w:szCs w:val="16"/>
                <w:lang w:val="fr-CH" w:eastAsia="fr-CH"/>
              </w:rPr>
              <w:drawing>
                <wp:inline distT="0" distB="0" distL="0" distR="0" wp14:anchorId="6DDF46D6" wp14:editId="4E5CA360">
                  <wp:extent cx="1738312" cy="9166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5072" cy="930800"/>
                          </a:xfrm>
                          <a:prstGeom prst="rect">
                            <a:avLst/>
                          </a:prstGeom>
                        </pic:spPr>
                      </pic:pic>
                    </a:graphicData>
                  </a:graphic>
                </wp:inline>
              </w:drawing>
            </w:r>
          </w:p>
        </w:tc>
        <w:tc>
          <w:tcPr>
            <w:tcW w:w="2216" w:type="dxa"/>
            <w:vAlign w:val="center"/>
          </w:tcPr>
          <w:p w14:paraId="6889F082" w14:textId="69F57893" w:rsidR="00FF36CE" w:rsidRPr="00F8274F" w:rsidRDefault="007C178C" w:rsidP="007C178C">
            <w:pPr>
              <w:jc w:val="center"/>
              <w:rPr>
                <w:sz w:val="16"/>
                <w:szCs w:val="16"/>
              </w:rPr>
            </w:pPr>
            <w:r>
              <w:rPr>
                <w:sz w:val="16"/>
                <w:szCs w:val="16"/>
              </w:rPr>
              <w:t>ground</w:t>
            </w:r>
            <w:r w:rsidR="00FF36CE" w:rsidRPr="00F8274F">
              <w:rPr>
                <w:sz w:val="16"/>
                <w:szCs w:val="16"/>
              </w:rPr>
              <w:t xml:space="preserve"> width (</w:t>
            </w:r>
            <w:r>
              <w:rPr>
                <w:sz w:val="16"/>
                <w:szCs w:val="16"/>
              </w:rPr>
              <w:t>sub</w:t>
            </w:r>
            <w:r w:rsidR="00FF36CE" w:rsidRPr="00F8274F">
              <w:rPr>
                <w:sz w:val="16"/>
                <w:szCs w:val="16"/>
              </w:rPr>
              <w:t>_w)</w:t>
            </w:r>
          </w:p>
        </w:tc>
        <w:tc>
          <w:tcPr>
            <w:tcW w:w="921" w:type="dxa"/>
            <w:vAlign w:val="center"/>
          </w:tcPr>
          <w:p w14:paraId="0EDC927B" w14:textId="4D5F2C88" w:rsidR="00FF36CE" w:rsidRPr="00F8274F" w:rsidRDefault="007C178C" w:rsidP="003A3937">
            <w:pPr>
              <w:jc w:val="center"/>
              <w:rPr>
                <w:sz w:val="16"/>
                <w:szCs w:val="16"/>
              </w:rPr>
            </w:pPr>
            <w:r>
              <w:rPr>
                <w:sz w:val="16"/>
                <w:szCs w:val="16"/>
              </w:rPr>
              <w:t>50</w:t>
            </w:r>
            <w:r w:rsidR="00FF36CE" w:rsidRPr="00F8274F">
              <w:rPr>
                <w:sz w:val="16"/>
                <w:szCs w:val="16"/>
              </w:rPr>
              <w:t xml:space="preserve"> mm</w:t>
            </w:r>
          </w:p>
        </w:tc>
        <w:tc>
          <w:tcPr>
            <w:tcW w:w="2130" w:type="dxa"/>
            <w:vAlign w:val="center"/>
          </w:tcPr>
          <w:p w14:paraId="3EEC37B3" w14:textId="01A78510" w:rsidR="00FF36CE" w:rsidRPr="00F8274F" w:rsidRDefault="00FF36CE" w:rsidP="003A3937">
            <w:pPr>
              <w:jc w:val="center"/>
              <w:rPr>
                <w:sz w:val="16"/>
                <w:szCs w:val="16"/>
              </w:rPr>
            </w:pPr>
          </w:p>
        </w:tc>
      </w:tr>
      <w:tr w:rsidR="00F8274F" w:rsidRPr="00F8274F" w14:paraId="49B9A1C7" w14:textId="77777777" w:rsidTr="00FF36CE">
        <w:trPr>
          <w:trHeight w:val="244"/>
          <w:jc w:val="center"/>
        </w:trPr>
        <w:tc>
          <w:tcPr>
            <w:tcW w:w="1146" w:type="dxa"/>
            <w:vMerge/>
            <w:vAlign w:val="center"/>
          </w:tcPr>
          <w:p w14:paraId="180D33FC" w14:textId="77777777" w:rsidR="00FF36CE" w:rsidRPr="00F8274F" w:rsidRDefault="00FF36CE" w:rsidP="003A3937">
            <w:pPr>
              <w:jc w:val="center"/>
              <w:rPr>
                <w:b/>
                <w:sz w:val="16"/>
                <w:szCs w:val="16"/>
              </w:rPr>
            </w:pPr>
          </w:p>
        </w:tc>
        <w:tc>
          <w:tcPr>
            <w:tcW w:w="3216" w:type="dxa"/>
            <w:vMerge/>
            <w:vAlign w:val="center"/>
          </w:tcPr>
          <w:p w14:paraId="4D8FFE3F" w14:textId="77777777" w:rsidR="00FF36CE" w:rsidRPr="00F8274F" w:rsidRDefault="00FF36CE" w:rsidP="003A3937">
            <w:pPr>
              <w:jc w:val="center"/>
              <w:rPr>
                <w:sz w:val="16"/>
                <w:szCs w:val="16"/>
              </w:rPr>
            </w:pPr>
          </w:p>
        </w:tc>
        <w:tc>
          <w:tcPr>
            <w:tcW w:w="2216" w:type="dxa"/>
            <w:vAlign w:val="center"/>
          </w:tcPr>
          <w:p w14:paraId="28199D77" w14:textId="07BA12B4" w:rsidR="00FF36CE" w:rsidRPr="00F8274F" w:rsidRDefault="007C178C" w:rsidP="003A3937">
            <w:pPr>
              <w:jc w:val="center"/>
              <w:rPr>
                <w:sz w:val="16"/>
                <w:szCs w:val="16"/>
              </w:rPr>
            </w:pPr>
            <w:r>
              <w:rPr>
                <w:sz w:val="16"/>
                <w:szCs w:val="16"/>
              </w:rPr>
              <w:t>ground</w:t>
            </w:r>
            <w:r w:rsidR="00FF36CE" w:rsidRPr="00F8274F">
              <w:rPr>
                <w:sz w:val="16"/>
                <w:szCs w:val="16"/>
              </w:rPr>
              <w:t xml:space="preserve"> length (sub_l)</w:t>
            </w:r>
          </w:p>
        </w:tc>
        <w:tc>
          <w:tcPr>
            <w:tcW w:w="921" w:type="dxa"/>
            <w:vAlign w:val="center"/>
          </w:tcPr>
          <w:p w14:paraId="79BAAB41" w14:textId="1DB3719E" w:rsidR="00FF36CE" w:rsidRPr="00F8274F" w:rsidRDefault="00FF36CE" w:rsidP="003A3937">
            <w:pPr>
              <w:jc w:val="center"/>
              <w:rPr>
                <w:sz w:val="16"/>
                <w:szCs w:val="16"/>
              </w:rPr>
            </w:pPr>
            <w:r w:rsidRPr="00F8274F">
              <w:rPr>
                <w:sz w:val="16"/>
                <w:szCs w:val="16"/>
              </w:rPr>
              <w:t>150 mm</w:t>
            </w:r>
          </w:p>
        </w:tc>
        <w:tc>
          <w:tcPr>
            <w:tcW w:w="2130" w:type="dxa"/>
            <w:vAlign w:val="center"/>
          </w:tcPr>
          <w:p w14:paraId="0948D254" w14:textId="77777777" w:rsidR="00FF36CE" w:rsidRPr="00F8274F" w:rsidRDefault="00FF36CE" w:rsidP="003A3937">
            <w:pPr>
              <w:jc w:val="center"/>
              <w:rPr>
                <w:sz w:val="16"/>
                <w:szCs w:val="16"/>
              </w:rPr>
            </w:pPr>
          </w:p>
        </w:tc>
      </w:tr>
      <w:tr w:rsidR="00F8274F" w:rsidRPr="00F8274F" w14:paraId="34DCFEB5" w14:textId="77777777" w:rsidTr="00FF36CE">
        <w:trPr>
          <w:trHeight w:val="244"/>
          <w:jc w:val="center"/>
        </w:trPr>
        <w:tc>
          <w:tcPr>
            <w:tcW w:w="1146" w:type="dxa"/>
            <w:shd w:val="clear" w:color="auto" w:fill="D0CECE" w:themeFill="background2" w:themeFillShade="E6"/>
            <w:vAlign w:val="center"/>
          </w:tcPr>
          <w:p w14:paraId="764DFE63" w14:textId="77777777" w:rsidR="00FF36CE" w:rsidRPr="00F8274F" w:rsidRDefault="00FF36CE" w:rsidP="003A3937">
            <w:pPr>
              <w:jc w:val="center"/>
              <w:rPr>
                <w:b/>
                <w:sz w:val="16"/>
                <w:szCs w:val="16"/>
              </w:rPr>
            </w:pPr>
          </w:p>
        </w:tc>
        <w:tc>
          <w:tcPr>
            <w:tcW w:w="3216" w:type="dxa"/>
            <w:shd w:val="clear" w:color="auto" w:fill="D0CECE" w:themeFill="background2" w:themeFillShade="E6"/>
            <w:vAlign w:val="center"/>
          </w:tcPr>
          <w:p w14:paraId="29251055" w14:textId="77777777" w:rsidR="00FF36CE" w:rsidRPr="00F8274F" w:rsidRDefault="00FF36CE" w:rsidP="003A3937">
            <w:pPr>
              <w:jc w:val="center"/>
              <w:rPr>
                <w:sz w:val="16"/>
                <w:szCs w:val="16"/>
              </w:rPr>
            </w:pPr>
          </w:p>
        </w:tc>
        <w:tc>
          <w:tcPr>
            <w:tcW w:w="2216" w:type="dxa"/>
            <w:shd w:val="clear" w:color="auto" w:fill="D0CECE" w:themeFill="background2" w:themeFillShade="E6"/>
            <w:vAlign w:val="center"/>
          </w:tcPr>
          <w:p w14:paraId="0DF043CE" w14:textId="77777777" w:rsidR="00FF36CE" w:rsidRPr="00F8274F" w:rsidRDefault="00FF36CE" w:rsidP="003A3937">
            <w:pPr>
              <w:jc w:val="center"/>
              <w:rPr>
                <w:sz w:val="16"/>
                <w:szCs w:val="16"/>
              </w:rPr>
            </w:pPr>
          </w:p>
        </w:tc>
        <w:tc>
          <w:tcPr>
            <w:tcW w:w="921" w:type="dxa"/>
            <w:shd w:val="clear" w:color="auto" w:fill="D0CECE" w:themeFill="background2" w:themeFillShade="E6"/>
            <w:vAlign w:val="center"/>
          </w:tcPr>
          <w:p w14:paraId="5565EEC8" w14:textId="77777777" w:rsidR="00FF36CE" w:rsidRPr="00F8274F" w:rsidRDefault="00FF36CE" w:rsidP="003A3937">
            <w:pPr>
              <w:jc w:val="center"/>
              <w:rPr>
                <w:sz w:val="16"/>
                <w:szCs w:val="16"/>
              </w:rPr>
            </w:pPr>
          </w:p>
        </w:tc>
        <w:tc>
          <w:tcPr>
            <w:tcW w:w="2130" w:type="dxa"/>
            <w:shd w:val="clear" w:color="auto" w:fill="D0CECE" w:themeFill="background2" w:themeFillShade="E6"/>
            <w:vAlign w:val="center"/>
          </w:tcPr>
          <w:p w14:paraId="42864A4B" w14:textId="77777777" w:rsidR="00FF36CE" w:rsidRPr="00F8274F" w:rsidRDefault="00FF36CE" w:rsidP="003A3937">
            <w:pPr>
              <w:jc w:val="center"/>
              <w:rPr>
                <w:sz w:val="16"/>
                <w:szCs w:val="16"/>
              </w:rPr>
            </w:pPr>
          </w:p>
        </w:tc>
      </w:tr>
      <w:tr w:rsidR="00F8274F" w:rsidRPr="00F8274F" w14:paraId="2CE73593" w14:textId="77777777" w:rsidTr="00FF36CE">
        <w:trPr>
          <w:trHeight w:val="244"/>
          <w:jc w:val="center"/>
        </w:trPr>
        <w:tc>
          <w:tcPr>
            <w:tcW w:w="1146" w:type="dxa"/>
            <w:vMerge w:val="restart"/>
            <w:shd w:val="clear" w:color="auto" w:fill="FFFFFF" w:themeFill="background1"/>
            <w:vAlign w:val="center"/>
          </w:tcPr>
          <w:p w14:paraId="41B9CBEA" w14:textId="77777777" w:rsidR="00FF36CE" w:rsidRPr="00F8274F" w:rsidRDefault="00FF36CE" w:rsidP="00FF36CE">
            <w:pPr>
              <w:jc w:val="center"/>
              <w:rPr>
                <w:b/>
                <w:sz w:val="16"/>
                <w:szCs w:val="16"/>
              </w:rPr>
            </w:pPr>
            <w:r w:rsidRPr="00F8274F">
              <w:rPr>
                <w:b/>
                <w:sz w:val="16"/>
                <w:szCs w:val="16"/>
              </w:rPr>
              <w:t>Line</w:t>
            </w:r>
          </w:p>
          <w:p w14:paraId="42FE4908" w14:textId="3382F33A" w:rsidR="00FF36CE" w:rsidRPr="00F8274F" w:rsidRDefault="00FF36CE" w:rsidP="00FF36CE">
            <w:pPr>
              <w:jc w:val="center"/>
              <w:rPr>
                <w:b/>
                <w:sz w:val="16"/>
                <w:szCs w:val="16"/>
              </w:rPr>
            </w:pPr>
          </w:p>
        </w:tc>
        <w:tc>
          <w:tcPr>
            <w:tcW w:w="3216" w:type="dxa"/>
            <w:vMerge w:val="restart"/>
            <w:shd w:val="clear" w:color="auto" w:fill="FFFFFF" w:themeFill="background1"/>
            <w:vAlign w:val="center"/>
          </w:tcPr>
          <w:p w14:paraId="7F6E36D2" w14:textId="736A96CE" w:rsidR="00FF36CE" w:rsidRPr="00F8274F" w:rsidRDefault="00FF36CE" w:rsidP="00FF36CE">
            <w:pPr>
              <w:jc w:val="center"/>
              <w:rPr>
                <w:sz w:val="16"/>
                <w:szCs w:val="16"/>
              </w:rPr>
            </w:pPr>
            <w:r w:rsidRPr="00F8274F">
              <w:rPr>
                <w:sz w:val="16"/>
                <w:szCs w:val="16"/>
              </w:rPr>
              <w:t>Rectangular sheet (with perfect electric conductive boundary)</w:t>
            </w:r>
          </w:p>
          <w:p w14:paraId="5B285B9D" w14:textId="77777777" w:rsidR="00FF36CE" w:rsidRPr="00F8274F" w:rsidRDefault="00FF36CE" w:rsidP="00FF36CE">
            <w:pPr>
              <w:jc w:val="center"/>
              <w:rPr>
                <w:sz w:val="16"/>
                <w:szCs w:val="16"/>
              </w:rPr>
            </w:pPr>
          </w:p>
          <w:p w14:paraId="020193DE" w14:textId="6764645B" w:rsidR="00FF36CE" w:rsidRPr="00F8274F" w:rsidRDefault="00FF36CE" w:rsidP="00FF36CE">
            <w:pPr>
              <w:jc w:val="center"/>
              <w:rPr>
                <w:sz w:val="16"/>
                <w:szCs w:val="16"/>
              </w:rPr>
            </w:pPr>
            <w:r w:rsidRPr="00F8274F">
              <w:rPr>
                <w:noProof/>
                <w:sz w:val="16"/>
                <w:szCs w:val="16"/>
                <w:lang w:val="fr-CH" w:eastAsia="fr-CH"/>
              </w:rPr>
              <w:drawing>
                <wp:inline distT="0" distB="0" distL="0" distR="0" wp14:anchorId="116AF5D7" wp14:editId="52F47A9B">
                  <wp:extent cx="1769803" cy="11715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99"/>
                          <a:stretch/>
                        </pic:blipFill>
                        <pic:spPr bwMode="auto">
                          <a:xfrm>
                            <a:off x="0" y="0"/>
                            <a:ext cx="1805279" cy="1195060"/>
                          </a:xfrm>
                          <a:prstGeom prst="rect">
                            <a:avLst/>
                          </a:prstGeom>
                          <a:ln>
                            <a:noFill/>
                          </a:ln>
                          <a:extLst>
                            <a:ext uri="{53640926-AAD7-44D8-BBD7-CCE9431645EC}">
                              <a14:shadowObscured xmlns:a14="http://schemas.microsoft.com/office/drawing/2010/main"/>
                            </a:ext>
                          </a:extLst>
                        </pic:spPr>
                      </pic:pic>
                    </a:graphicData>
                  </a:graphic>
                </wp:inline>
              </w:drawing>
            </w:r>
          </w:p>
          <w:p w14:paraId="30449EEF" w14:textId="5FEC0353" w:rsidR="00FF36CE" w:rsidRPr="00F8274F" w:rsidRDefault="00FF36CE" w:rsidP="00FF36CE">
            <w:pPr>
              <w:jc w:val="center"/>
              <w:rPr>
                <w:sz w:val="16"/>
                <w:szCs w:val="16"/>
              </w:rPr>
            </w:pPr>
          </w:p>
        </w:tc>
        <w:tc>
          <w:tcPr>
            <w:tcW w:w="2216" w:type="dxa"/>
            <w:shd w:val="clear" w:color="auto" w:fill="FFFFFF" w:themeFill="background1"/>
            <w:vAlign w:val="center"/>
          </w:tcPr>
          <w:p w14:paraId="5392074C" w14:textId="54894A90" w:rsidR="00FF36CE" w:rsidRPr="00F8274F" w:rsidRDefault="00FF36CE" w:rsidP="00FF36CE">
            <w:pPr>
              <w:jc w:val="center"/>
              <w:rPr>
                <w:sz w:val="16"/>
                <w:szCs w:val="16"/>
              </w:rPr>
            </w:pPr>
            <w:r w:rsidRPr="00F8274F">
              <w:rPr>
                <w:sz w:val="16"/>
                <w:szCs w:val="16"/>
              </w:rPr>
              <w:t>Line width (line_w)</w:t>
            </w:r>
          </w:p>
        </w:tc>
        <w:tc>
          <w:tcPr>
            <w:tcW w:w="921" w:type="dxa"/>
            <w:shd w:val="clear" w:color="auto" w:fill="FFFFFF" w:themeFill="background1"/>
            <w:vAlign w:val="center"/>
          </w:tcPr>
          <w:p w14:paraId="242ECB99" w14:textId="31FE4CEE" w:rsidR="00FF36CE" w:rsidRPr="00F8274F" w:rsidRDefault="00FF36CE" w:rsidP="00FF36CE">
            <w:pPr>
              <w:jc w:val="center"/>
              <w:rPr>
                <w:sz w:val="16"/>
                <w:szCs w:val="16"/>
              </w:rPr>
            </w:pPr>
            <w:r w:rsidRPr="00F8274F">
              <w:rPr>
                <w:sz w:val="16"/>
                <w:szCs w:val="16"/>
              </w:rPr>
              <w:t>1.5 mm</w:t>
            </w:r>
          </w:p>
        </w:tc>
        <w:tc>
          <w:tcPr>
            <w:tcW w:w="2130" w:type="dxa"/>
            <w:shd w:val="clear" w:color="auto" w:fill="FFFFFF" w:themeFill="background1"/>
            <w:vAlign w:val="center"/>
          </w:tcPr>
          <w:p w14:paraId="32457005" w14:textId="03DA1F68" w:rsidR="00FF36CE" w:rsidRPr="00F8274F" w:rsidRDefault="00FF36CE" w:rsidP="00FF36CE">
            <w:pPr>
              <w:jc w:val="center"/>
              <w:rPr>
                <w:sz w:val="16"/>
                <w:szCs w:val="16"/>
              </w:rPr>
            </w:pPr>
            <w:r w:rsidRPr="00F8274F">
              <w:rPr>
                <w:sz w:val="16"/>
                <w:szCs w:val="16"/>
              </w:rPr>
              <w:t>It controls the input impedance of the line.</w:t>
            </w:r>
          </w:p>
        </w:tc>
      </w:tr>
      <w:tr w:rsidR="00F8274F" w:rsidRPr="00F8274F" w14:paraId="5DAACDD5" w14:textId="77777777" w:rsidTr="00FF36CE">
        <w:trPr>
          <w:trHeight w:val="244"/>
          <w:jc w:val="center"/>
        </w:trPr>
        <w:tc>
          <w:tcPr>
            <w:tcW w:w="1146" w:type="dxa"/>
            <w:vMerge/>
            <w:shd w:val="clear" w:color="auto" w:fill="FFFFFF" w:themeFill="background1"/>
            <w:vAlign w:val="center"/>
          </w:tcPr>
          <w:p w14:paraId="570DAF6E" w14:textId="77777777" w:rsidR="00FF36CE" w:rsidRPr="00F8274F" w:rsidRDefault="00FF36CE" w:rsidP="00FF36CE">
            <w:pPr>
              <w:jc w:val="center"/>
              <w:rPr>
                <w:b/>
                <w:sz w:val="16"/>
                <w:szCs w:val="16"/>
              </w:rPr>
            </w:pPr>
          </w:p>
        </w:tc>
        <w:tc>
          <w:tcPr>
            <w:tcW w:w="3216" w:type="dxa"/>
            <w:vMerge/>
            <w:shd w:val="clear" w:color="auto" w:fill="FFFFFF" w:themeFill="background1"/>
            <w:vAlign w:val="center"/>
          </w:tcPr>
          <w:p w14:paraId="430FFB3C" w14:textId="77777777" w:rsidR="00FF36CE" w:rsidRPr="00F8274F" w:rsidRDefault="00FF36CE" w:rsidP="00FF36CE">
            <w:pPr>
              <w:jc w:val="center"/>
              <w:rPr>
                <w:sz w:val="16"/>
                <w:szCs w:val="16"/>
              </w:rPr>
            </w:pPr>
          </w:p>
        </w:tc>
        <w:tc>
          <w:tcPr>
            <w:tcW w:w="2216" w:type="dxa"/>
            <w:shd w:val="clear" w:color="auto" w:fill="FFFFFF" w:themeFill="background1"/>
            <w:vAlign w:val="center"/>
          </w:tcPr>
          <w:p w14:paraId="5725F254" w14:textId="61F37D32" w:rsidR="00FF36CE" w:rsidRPr="00F8274F" w:rsidRDefault="00FF36CE" w:rsidP="00FF36CE">
            <w:pPr>
              <w:jc w:val="center"/>
              <w:rPr>
                <w:sz w:val="16"/>
                <w:szCs w:val="16"/>
              </w:rPr>
            </w:pPr>
            <w:r w:rsidRPr="00F8274F">
              <w:rPr>
                <w:sz w:val="16"/>
                <w:szCs w:val="16"/>
              </w:rPr>
              <w:t>Line length (sub_l)</w:t>
            </w:r>
          </w:p>
        </w:tc>
        <w:tc>
          <w:tcPr>
            <w:tcW w:w="921" w:type="dxa"/>
            <w:shd w:val="clear" w:color="auto" w:fill="FFFFFF" w:themeFill="background1"/>
            <w:vAlign w:val="center"/>
          </w:tcPr>
          <w:p w14:paraId="65CE6FEF" w14:textId="5516CBA4" w:rsidR="00FF36CE" w:rsidRPr="00F8274F" w:rsidRDefault="00FF36CE" w:rsidP="00FF36CE">
            <w:pPr>
              <w:jc w:val="center"/>
              <w:rPr>
                <w:sz w:val="16"/>
                <w:szCs w:val="16"/>
              </w:rPr>
            </w:pPr>
            <w:r w:rsidRPr="00F8274F">
              <w:rPr>
                <w:sz w:val="16"/>
                <w:szCs w:val="16"/>
              </w:rPr>
              <w:t>150 mm</w:t>
            </w:r>
          </w:p>
        </w:tc>
        <w:tc>
          <w:tcPr>
            <w:tcW w:w="2130" w:type="dxa"/>
            <w:shd w:val="clear" w:color="auto" w:fill="FFFFFF" w:themeFill="background1"/>
            <w:vAlign w:val="center"/>
          </w:tcPr>
          <w:p w14:paraId="3BA9017C" w14:textId="77777777" w:rsidR="00FF36CE" w:rsidRPr="00F8274F" w:rsidRDefault="00FF36CE" w:rsidP="00FF36CE">
            <w:pPr>
              <w:jc w:val="center"/>
              <w:rPr>
                <w:sz w:val="16"/>
                <w:szCs w:val="16"/>
              </w:rPr>
            </w:pPr>
          </w:p>
        </w:tc>
      </w:tr>
      <w:tr w:rsidR="00F8274F" w:rsidRPr="00F8274F" w14:paraId="68F7BF9D" w14:textId="77777777" w:rsidTr="00FF36CE">
        <w:trPr>
          <w:trHeight w:val="244"/>
          <w:jc w:val="center"/>
        </w:trPr>
        <w:tc>
          <w:tcPr>
            <w:tcW w:w="1146" w:type="dxa"/>
            <w:shd w:val="clear" w:color="auto" w:fill="D0CECE" w:themeFill="background2" w:themeFillShade="E6"/>
            <w:vAlign w:val="center"/>
          </w:tcPr>
          <w:p w14:paraId="330C0D1C" w14:textId="77777777" w:rsidR="00FF36CE" w:rsidRPr="00F8274F" w:rsidRDefault="00FF36CE" w:rsidP="00FF36CE">
            <w:pPr>
              <w:jc w:val="center"/>
              <w:rPr>
                <w:b/>
                <w:sz w:val="16"/>
                <w:szCs w:val="16"/>
              </w:rPr>
            </w:pPr>
          </w:p>
        </w:tc>
        <w:tc>
          <w:tcPr>
            <w:tcW w:w="3216" w:type="dxa"/>
            <w:shd w:val="clear" w:color="auto" w:fill="D0CECE" w:themeFill="background2" w:themeFillShade="E6"/>
            <w:vAlign w:val="center"/>
          </w:tcPr>
          <w:p w14:paraId="705FAF94" w14:textId="77777777" w:rsidR="00FF36CE" w:rsidRPr="00F8274F" w:rsidRDefault="00FF36CE" w:rsidP="00FF36CE">
            <w:pPr>
              <w:jc w:val="center"/>
              <w:rPr>
                <w:sz w:val="16"/>
                <w:szCs w:val="16"/>
              </w:rPr>
            </w:pPr>
          </w:p>
        </w:tc>
        <w:tc>
          <w:tcPr>
            <w:tcW w:w="2216" w:type="dxa"/>
            <w:shd w:val="clear" w:color="auto" w:fill="D0CECE" w:themeFill="background2" w:themeFillShade="E6"/>
            <w:vAlign w:val="center"/>
          </w:tcPr>
          <w:p w14:paraId="21DFBAC0" w14:textId="77777777" w:rsidR="00FF36CE" w:rsidRPr="00F8274F" w:rsidRDefault="00FF36CE" w:rsidP="00FF36CE">
            <w:pPr>
              <w:jc w:val="center"/>
              <w:rPr>
                <w:sz w:val="16"/>
                <w:szCs w:val="16"/>
              </w:rPr>
            </w:pPr>
          </w:p>
        </w:tc>
        <w:tc>
          <w:tcPr>
            <w:tcW w:w="921" w:type="dxa"/>
            <w:shd w:val="clear" w:color="auto" w:fill="D0CECE" w:themeFill="background2" w:themeFillShade="E6"/>
            <w:vAlign w:val="center"/>
          </w:tcPr>
          <w:p w14:paraId="1F0C2681" w14:textId="77777777" w:rsidR="00FF36CE" w:rsidRPr="00F8274F" w:rsidRDefault="00FF36CE" w:rsidP="00FF36CE">
            <w:pPr>
              <w:jc w:val="center"/>
              <w:rPr>
                <w:sz w:val="16"/>
                <w:szCs w:val="16"/>
              </w:rPr>
            </w:pPr>
          </w:p>
        </w:tc>
        <w:tc>
          <w:tcPr>
            <w:tcW w:w="2130" w:type="dxa"/>
            <w:shd w:val="clear" w:color="auto" w:fill="D0CECE" w:themeFill="background2" w:themeFillShade="E6"/>
            <w:vAlign w:val="center"/>
          </w:tcPr>
          <w:p w14:paraId="302DD2AB" w14:textId="77777777" w:rsidR="00FF36CE" w:rsidRPr="00F8274F" w:rsidRDefault="00FF36CE" w:rsidP="00FF36CE">
            <w:pPr>
              <w:jc w:val="center"/>
              <w:rPr>
                <w:sz w:val="16"/>
                <w:szCs w:val="16"/>
              </w:rPr>
            </w:pPr>
          </w:p>
        </w:tc>
      </w:tr>
      <w:tr w:rsidR="00F8274F" w:rsidRPr="00F8274F" w14:paraId="41718599" w14:textId="77777777" w:rsidTr="00FF36CE">
        <w:trPr>
          <w:trHeight w:val="244"/>
          <w:jc w:val="center"/>
        </w:trPr>
        <w:tc>
          <w:tcPr>
            <w:tcW w:w="1146" w:type="dxa"/>
            <w:vMerge w:val="restart"/>
            <w:vAlign w:val="center"/>
          </w:tcPr>
          <w:p w14:paraId="56E04CC8" w14:textId="1638B470" w:rsidR="00FF36CE" w:rsidRPr="00F8274F" w:rsidRDefault="00FF36CE" w:rsidP="00FF36CE">
            <w:pPr>
              <w:jc w:val="center"/>
              <w:rPr>
                <w:b/>
                <w:sz w:val="16"/>
                <w:szCs w:val="16"/>
              </w:rPr>
            </w:pPr>
            <w:r w:rsidRPr="00F8274F">
              <w:rPr>
                <w:b/>
                <w:sz w:val="16"/>
                <w:szCs w:val="16"/>
              </w:rPr>
              <w:t>Ports</w:t>
            </w:r>
          </w:p>
        </w:tc>
        <w:tc>
          <w:tcPr>
            <w:tcW w:w="3216" w:type="dxa"/>
            <w:vMerge w:val="restart"/>
            <w:vAlign w:val="center"/>
          </w:tcPr>
          <w:p w14:paraId="3093B542" w14:textId="5B92D691" w:rsidR="00FF36CE" w:rsidRPr="00F8274F" w:rsidRDefault="00FF36CE" w:rsidP="00FF36CE">
            <w:pPr>
              <w:jc w:val="center"/>
              <w:rPr>
                <w:sz w:val="16"/>
                <w:szCs w:val="16"/>
              </w:rPr>
            </w:pPr>
            <w:r w:rsidRPr="00F8274F">
              <w:rPr>
                <w:sz w:val="16"/>
                <w:szCs w:val="16"/>
              </w:rPr>
              <w:t>Lumped port (with integration line from conductor to conductor)</w:t>
            </w:r>
          </w:p>
          <w:p w14:paraId="2B3E61A7" w14:textId="77777777" w:rsidR="00FF36CE" w:rsidRPr="00F8274F" w:rsidRDefault="00FF36CE" w:rsidP="00FF36CE">
            <w:pPr>
              <w:jc w:val="center"/>
              <w:rPr>
                <w:sz w:val="16"/>
                <w:szCs w:val="16"/>
              </w:rPr>
            </w:pPr>
          </w:p>
          <w:p w14:paraId="4651C7DF" w14:textId="77777777" w:rsidR="00FF36CE" w:rsidRPr="00F8274F" w:rsidRDefault="00FF36CE" w:rsidP="00FF36CE">
            <w:pPr>
              <w:jc w:val="center"/>
              <w:rPr>
                <w:sz w:val="16"/>
                <w:szCs w:val="16"/>
              </w:rPr>
            </w:pPr>
            <w:r w:rsidRPr="00F8274F">
              <w:rPr>
                <w:noProof/>
                <w:sz w:val="16"/>
                <w:szCs w:val="16"/>
                <w:lang w:val="fr-CH" w:eastAsia="fr-CH"/>
              </w:rPr>
              <w:drawing>
                <wp:inline distT="0" distB="0" distL="0" distR="0" wp14:anchorId="1312ED7D" wp14:editId="08107942">
                  <wp:extent cx="1776473" cy="104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7734" cy="1060289"/>
                          </a:xfrm>
                          <a:prstGeom prst="rect">
                            <a:avLst/>
                          </a:prstGeom>
                        </pic:spPr>
                      </pic:pic>
                    </a:graphicData>
                  </a:graphic>
                </wp:inline>
              </w:drawing>
            </w:r>
          </w:p>
          <w:p w14:paraId="75EE7709" w14:textId="34D22E3E" w:rsidR="00FF36CE" w:rsidRPr="00F8274F" w:rsidRDefault="00FF36CE" w:rsidP="00FF36CE">
            <w:pPr>
              <w:jc w:val="center"/>
              <w:rPr>
                <w:sz w:val="16"/>
                <w:szCs w:val="16"/>
              </w:rPr>
            </w:pPr>
            <w:r w:rsidRPr="00F8274F">
              <w:rPr>
                <w:noProof/>
                <w:sz w:val="16"/>
                <w:szCs w:val="16"/>
                <w:lang w:val="fr-CH" w:eastAsia="fr-CH"/>
              </w:rPr>
              <w:drawing>
                <wp:inline distT="0" distB="0" distL="0" distR="0" wp14:anchorId="7E44BE56" wp14:editId="7B08907F">
                  <wp:extent cx="1862137" cy="931069"/>
                  <wp:effectExtent l="19050" t="19050" r="2413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1970" cy="940986"/>
                          </a:xfrm>
                          <a:prstGeom prst="rect">
                            <a:avLst/>
                          </a:prstGeom>
                          <a:ln w="19050">
                            <a:solidFill>
                              <a:schemeClr val="bg1"/>
                            </a:solidFill>
                          </a:ln>
                        </pic:spPr>
                      </pic:pic>
                    </a:graphicData>
                  </a:graphic>
                </wp:inline>
              </w:drawing>
            </w:r>
          </w:p>
        </w:tc>
        <w:tc>
          <w:tcPr>
            <w:tcW w:w="2216" w:type="dxa"/>
            <w:vAlign w:val="center"/>
          </w:tcPr>
          <w:p w14:paraId="58598110" w14:textId="1D18DEE4" w:rsidR="00FF36CE" w:rsidRPr="00F8274F" w:rsidRDefault="00FF36CE" w:rsidP="00FF36CE">
            <w:pPr>
              <w:jc w:val="center"/>
              <w:rPr>
                <w:sz w:val="16"/>
                <w:szCs w:val="16"/>
              </w:rPr>
            </w:pPr>
            <w:r w:rsidRPr="00F8274F">
              <w:rPr>
                <w:sz w:val="16"/>
                <w:szCs w:val="16"/>
              </w:rPr>
              <w:t>Port height (sub_h)</w:t>
            </w:r>
          </w:p>
        </w:tc>
        <w:tc>
          <w:tcPr>
            <w:tcW w:w="921" w:type="dxa"/>
            <w:vAlign w:val="center"/>
          </w:tcPr>
          <w:p w14:paraId="7CB9391F" w14:textId="7B8CA59A" w:rsidR="00FF36CE" w:rsidRPr="00F8274F" w:rsidRDefault="00FF36CE" w:rsidP="00FF36CE">
            <w:pPr>
              <w:jc w:val="center"/>
              <w:rPr>
                <w:sz w:val="16"/>
                <w:szCs w:val="16"/>
              </w:rPr>
            </w:pPr>
            <w:r w:rsidRPr="00F8274F">
              <w:rPr>
                <w:sz w:val="16"/>
                <w:szCs w:val="16"/>
              </w:rPr>
              <w:t>0.8 mm</w:t>
            </w:r>
          </w:p>
        </w:tc>
        <w:tc>
          <w:tcPr>
            <w:tcW w:w="2130" w:type="dxa"/>
            <w:vMerge w:val="restart"/>
            <w:vAlign w:val="center"/>
          </w:tcPr>
          <w:p w14:paraId="68D15332" w14:textId="0F5D96EB" w:rsidR="00FF36CE" w:rsidRPr="00F8274F" w:rsidRDefault="00FF36CE" w:rsidP="00FF36CE">
            <w:pPr>
              <w:jc w:val="center"/>
              <w:rPr>
                <w:sz w:val="16"/>
                <w:szCs w:val="16"/>
              </w:rPr>
            </w:pPr>
            <w:r w:rsidRPr="00F8274F">
              <w:rPr>
                <w:sz w:val="16"/>
                <w:szCs w:val="16"/>
              </w:rPr>
              <w:t>Two ports, on either sides of the substrate.</w:t>
            </w:r>
          </w:p>
        </w:tc>
      </w:tr>
      <w:tr w:rsidR="00F8274F" w:rsidRPr="00F8274F" w14:paraId="6AB5C064" w14:textId="77777777" w:rsidTr="00FF36CE">
        <w:trPr>
          <w:trHeight w:val="244"/>
          <w:jc w:val="center"/>
        </w:trPr>
        <w:tc>
          <w:tcPr>
            <w:tcW w:w="1146" w:type="dxa"/>
            <w:vMerge/>
            <w:vAlign w:val="center"/>
          </w:tcPr>
          <w:p w14:paraId="4375D8C0" w14:textId="77777777" w:rsidR="00FF36CE" w:rsidRPr="00F8274F" w:rsidRDefault="00FF36CE" w:rsidP="00FF36CE">
            <w:pPr>
              <w:jc w:val="center"/>
              <w:rPr>
                <w:b/>
                <w:sz w:val="16"/>
                <w:szCs w:val="16"/>
              </w:rPr>
            </w:pPr>
          </w:p>
        </w:tc>
        <w:tc>
          <w:tcPr>
            <w:tcW w:w="3216" w:type="dxa"/>
            <w:vMerge/>
            <w:vAlign w:val="center"/>
          </w:tcPr>
          <w:p w14:paraId="1B092514" w14:textId="77777777" w:rsidR="00FF36CE" w:rsidRPr="00F8274F" w:rsidRDefault="00FF36CE" w:rsidP="00FF36CE">
            <w:pPr>
              <w:jc w:val="center"/>
              <w:rPr>
                <w:sz w:val="16"/>
                <w:szCs w:val="16"/>
              </w:rPr>
            </w:pPr>
          </w:p>
        </w:tc>
        <w:tc>
          <w:tcPr>
            <w:tcW w:w="2216" w:type="dxa"/>
            <w:vAlign w:val="center"/>
          </w:tcPr>
          <w:p w14:paraId="48E03640" w14:textId="70249FBB" w:rsidR="00FF36CE" w:rsidRPr="00F8274F" w:rsidRDefault="00FF36CE" w:rsidP="00FF36CE">
            <w:pPr>
              <w:jc w:val="center"/>
              <w:rPr>
                <w:sz w:val="16"/>
                <w:szCs w:val="16"/>
              </w:rPr>
            </w:pPr>
            <w:r w:rsidRPr="00F8274F">
              <w:rPr>
                <w:sz w:val="16"/>
                <w:szCs w:val="16"/>
              </w:rPr>
              <w:t>Port width (line_w)</w:t>
            </w:r>
          </w:p>
        </w:tc>
        <w:tc>
          <w:tcPr>
            <w:tcW w:w="921" w:type="dxa"/>
            <w:vAlign w:val="center"/>
          </w:tcPr>
          <w:p w14:paraId="5C8E01C0" w14:textId="649F12AC" w:rsidR="00FF36CE" w:rsidRPr="00F8274F" w:rsidRDefault="00FF36CE" w:rsidP="00FF36CE">
            <w:pPr>
              <w:jc w:val="center"/>
              <w:rPr>
                <w:sz w:val="16"/>
                <w:szCs w:val="16"/>
              </w:rPr>
            </w:pPr>
            <w:r w:rsidRPr="00F8274F">
              <w:rPr>
                <w:sz w:val="16"/>
                <w:szCs w:val="16"/>
              </w:rPr>
              <w:t>1.5 mm</w:t>
            </w:r>
          </w:p>
        </w:tc>
        <w:tc>
          <w:tcPr>
            <w:tcW w:w="2130" w:type="dxa"/>
            <w:vMerge/>
            <w:vAlign w:val="center"/>
          </w:tcPr>
          <w:p w14:paraId="4EE60E0C" w14:textId="77777777" w:rsidR="00FF36CE" w:rsidRPr="00F8274F" w:rsidRDefault="00FF36CE" w:rsidP="00FF36CE">
            <w:pPr>
              <w:jc w:val="center"/>
              <w:rPr>
                <w:sz w:val="16"/>
                <w:szCs w:val="16"/>
              </w:rPr>
            </w:pPr>
          </w:p>
        </w:tc>
      </w:tr>
    </w:tbl>
    <w:p w14:paraId="3E2D26DD" w14:textId="796991B9" w:rsidR="00B56372" w:rsidRDefault="00B56372" w:rsidP="00B56372"/>
    <w:p w14:paraId="7B3A85C2" w14:textId="77777777" w:rsidR="00C667DE" w:rsidRDefault="00C667DE" w:rsidP="00687D7B">
      <w:pPr>
        <w:spacing w:after="0"/>
        <w:ind w:firstLine="360"/>
      </w:pPr>
      <w:r>
        <w:lastRenderedPageBreak/>
        <w:t>The simulator allows to parametrize the dimensions (among other things) of your design; this means that the dimensions are dynamic and you can modify them by just changing the numerical value of the corresponding variable. To access these variables proceed as follows:</w:t>
      </w:r>
    </w:p>
    <w:p w14:paraId="0F2A6003" w14:textId="77777777" w:rsidR="00C667DE" w:rsidRDefault="00C667DE" w:rsidP="00C667DE">
      <w:pPr>
        <w:pStyle w:val="ListParagraph"/>
        <w:spacing w:after="0" w:line="240" w:lineRule="auto"/>
      </w:pPr>
    </w:p>
    <w:p w14:paraId="67B2025E" w14:textId="091EE1D8" w:rsidR="00C667DE" w:rsidRDefault="00C667DE" w:rsidP="00C667DE">
      <w:pPr>
        <w:pStyle w:val="ListParagraph"/>
        <w:numPr>
          <w:ilvl w:val="0"/>
          <w:numId w:val="18"/>
        </w:numPr>
        <w:spacing w:after="0" w:line="240" w:lineRule="auto"/>
      </w:pPr>
      <w:r>
        <w:t>Select the design in the Project manager by left- clicking on its name.</w:t>
      </w:r>
    </w:p>
    <w:p w14:paraId="3311C197" w14:textId="77777777" w:rsidR="00C667DE" w:rsidRPr="00AF21F5" w:rsidRDefault="00C667DE" w:rsidP="00C667DE">
      <w:pPr>
        <w:pStyle w:val="ListParagraph"/>
        <w:numPr>
          <w:ilvl w:val="0"/>
          <w:numId w:val="18"/>
        </w:numPr>
        <w:spacing w:after="0" w:line="240" w:lineRule="auto"/>
      </w:pPr>
      <w:r>
        <w:t xml:space="preserve">The list of properties is shown in the </w:t>
      </w:r>
      <w:r w:rsidRPr="00AF21F5">
        <w:rPr>
          <w:i/>
        </w:rPr>
        <w:t>properties window</w:t>
      </w:r>
      <w:r>
        <w:rPr>
          <w:i/>
        </w:rPr>
        <w:t>.</w:t>
      </w:r>
    </w:p>
    <w:p w14:paraId="4B3C97D8" w14:textId="77777777" w:rsidR="00C667DE" w:rsidRDefault="00C667DE" w:rsidP="00C667DE">
      <w:pPr>
        <w:pStyle w:val="ListParagraph"/>
        <w:numPr>
          <w:ilvl w:val="0"/>
          <w:numId w:val="18"/>
        </w:numPr>
        <w:spacing w:after="0" w:line="240" w:lineRule="auto"/>
      </w:pPr>
      <w:r>
        <w:t>To modify a variable, you must modify its value in the corresponding column (Value). When introducing the number, pay attention to the units</w:t>
      </w:r>
    </w:p>
    <w:p w14:paraId="6E9A1913" w14:textId="77777777" w:rsidR="00C667DE" w:rsidRPr="002D5940" w:rsidRDefault="00C667DE" w:rsidP="00C667DE">
      <w:pPr>
        <w:pStyle w:val="ListParagraph"/>
        <w:numPr>
          <w:ilvl w:val="0"/>
          <w:numId w:val="18"/>
        </w:numPr>
        <w:spacing w:after="0" w:line="240" w:lineRule="auto"/>
      </w:pPr>
      <w:r>
        <w:t>Column “Evaluated Value” always shows the final value interpreted by HFSS.</w:t>
      </w:r>
    </w:p>
    <w:p w14:paraId="50F223B8" w14:textId="77777777" w:rsidR="00C667DE" w:rsidRDefault="00C667DE" w:rsidP="00B56372"/>
    <w:p w14:paraId="260799B1" w14:textId="0F81670B" w:rsidR="00AF7198" w:rsidRPr="00333EC4" w:rsidRDefault="00000721" w:rsidP="00AF7198">
      <w:pPr>
        <w:pStyle w:val="Heading2"/>
        <w:rPr>
          <w:color w:val="auto"/>
        </w:rPr>
      </w:pPr>
      <w:r w:rsidRPr="00333EC4">
        <w:rPr>
          <w:color w:val="auto"/>
        </w:rPr>
        <w:t xml:space="preserve">Simulation </w:t>
      </w:r>
      <w:r w:rsidR="0024227F" w:rsidRPr="00333EC4">
        <w:rPr>
          <w:color w:val="auto"/>
        </w:rPr>
        <w:t>Setup</w:t>
      </w:r>
    </w:p>
    <w:p w14:paraId="42EC0DD9" w14:textId="77777777" w:rsidR="000936C8" w:rsidRDefault="00000721" w:rsidP="000936C8">
      <w:pPr>
        <w:ind w:firstLine="360"/>
      </w:pPr>
      <w:r>
        <w:t xml:space="preserve">To define the simulation setup, one needs to know the frequency of operation of the device. In this case, you will evaluate the transmission line between 2 and 3 GHz. </w:t>
      </w:r>
    </w:p>
    <w:p w14:paraId="5156E836" w14:textId="5C947204" w:rsidR="00AF7198" w:rsidRDefault="00AF7198" w:rsidP="000936C8">
      <w:pPr>
        <w:pStyle w:val="ListParagraph"/>
        <w:numPr>
          <w:ilvl w:val="0"/>
          <w:numId w:val="34"/>
        </w:numPr>
      </w:pPr>
      <w:r>
        <w:t xml:space="preserve">Create a region that to define the radiation boundaries. These should have a space of at least </w:t>
      </w:r>
      <w:r w:rsidRPr="000936C8">
        <w:rPr>
          <w:rFonts w:cs="Segoe UI"/>
        </w:rPr>
        <w:t>λ</w:t>
      </w:r>
      <w:r>
        <w:t>/4 from the</w:t>
      </w:r>
      <w:r w:rsidR="00333EC4">
        <w:t xml:space="preserve"> </w:t>
      </w:r>
      <w:r>
        <w:t xml:space="preserve">edges of the model, and </w:t>
      </w:r>
      <w:r w:rsidR="00000721">
        <w:t>you can do that</w:t>
      </w:r>
      <w:r>
        <w:t xml:space="preserve"> automatically using the icon </w:t>
      </w:r>
      <w:r w:rsidRPr="00AF7198">
        <w:rPr>
          <w:noProof/>
          <w:lang w:val="fr-CH" w:eastAsia="fr-CH"/>
        </w:rPr>
        <w:drawing>
          <wp:inline distT="0" distB="0" distL="0" distR="0" wp14:anchorId="76C7447E" wp14:editId="129C48D5">
            <wp:extent cx="309563" cy="29830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017" cy="324762"/>
                    </a:xfrm>
                    <a:prstGeom prst="rect">
                      <a:avLst/>
                    </a:prstGeom>
                  </pic:spPr>
                </pic:pic>
              </a:graphicData>
            </a:graphic>
          </wp:inline>
        </w:drawing>
      </w:r>
      <w:r>
        <w:t xml:space="preserve"> to create a region</w:t>
      </w:r>
      <w:r w:rsidR="00000721">
        <w:t xml:space="preserve">. </w:t>
      </w:r>
      <w:r>
        <w:t xml:space="preserve"> </w:t>
      </w:r>
      <w:r w:rsidR="00000721">
        <w:t xml:space="preserve">The following window will pop up, in which you can specify the distance, even using a variable for </w:t>
      </w:r>
      <w:r w:rsidR="00000721" w:rsidRPr="000936C8">
        <w:rPr>
          <w:rFonts w:cs="Segoe UI"/>
        </w:rPr>
        <w:t>λ</w:t>
      </w:r>
      <w:r w:rsidR="00000721">
        <w:t xml:space="preserve">. In this case, we calculate the wavelength at the lowest frequency of the band using the relation </w:t>
      </w:r>
      <w:r w:rsidR="00000721" w:rsidRPr="000936C8">
        <w:rPr>
          <w:rFonts w:cs="Segoe UI"/>
        </w:rPr>
        <w:t>λ</w:t>
      </w:r>
      <w:r w:rsidR="00000721">
        <w:t xml:space="preserve">=c/f. Therefore, at 2GHz we can define the value of the variable “lambda” as </w:t>
      </w:r>
      <w:r w:rsidR="00902C31">
        <w:t>150mm.</w:t>
      </w:r>
    </w:p>
    <w:p w14:paraId="45E6EC5A" w14:textId="77777777" w:rsidR="000936C8" w:rsidRDefault="000936C8" w:rsidP="000936C8">
      <w:pPr>
        <w:pStyle w:val="ListParagraph"/>
      </w:pPr>
    </w:p>
    <w:p w14:paraId="7131CC6B" w14:textId="77777777" w:rsidR="000936C8" w:rsidRDefault="000936C8" w:rsidP="000936C8">
      <w:pPr>
        <w:pStyle w:val="ListParagraph"/>
      </w:pPr>
    </w:p>
    <w:p w14:paraId="33F58CAF" w14:textId="77777777" w:rsidR="000936C8" w:rsidRDefault="000936C8" w:rsidP="000936C8">
      <w:pPr>
        <w:pStyle w:val="ListParagraph"/>
        <w:jc w:val="center"/>
      </w:pPr>
      <w:r w:rsidRPr="00000721">
        <w:rPr>
          <w:noProof/>
          <w:lang w:val="fr-CH" w:eastAsia="fr-CH"/>
        </w:rPr>
        <w:drawing>
          <wp:inline distT="0" distB="0" distL="0" distR="0" wp14:anchorId="4A5C28CE" wp14:editId="10A2CE0D">
            <wp:extent cx="2228850" cy="2292128"/>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6494" cy="2341125"/>
                    </a:xfrm>
                    <a:prstGeom prst="rect">
                      <a:avLst/>
                    </a:prstGeom>
                  </pic:spPr>
                </pic:pic>
              </a:graphicData>
            </a:graphic>
          </wp:inline>
        </w:drawing>
      </w:r>
    </w:p>
    <w:p w14:paraId="6E22DBEE" w14:textId="77777777" w:rsidR="000936C8" w:rsidRDefault="000936C8" w:rsidP="000936C8">
      <w:pPr>
        <w:pStyle w:val="Caption"/>
        <w:ind w:left="720"/>
        <w:jc w:val="center"/>
      </w:pPr>
      <w:r>
        <w:t>Figure 4. Region menu for defining radiation box.</w:t>
      </w:r>
    </w:p>
    <w:p w14:paraId="6CDEA1E4" w14:textId="671A0AFE" w:rsidR="000936C8" w:rsidRDefault="000936C8" w:rsidP="000936C8">
      <w:pPr>
        <w:pStyle w:val="ListParagraph"/>
      </w:pPr>
    </w:p>
    <w:p w14:paraId="6D24A5E3" w14:textId="31FCD9B8" w:rsidR="000936C8" w:rsidRDefault="000936C8" w:rsidP="000936C8">
      <w:pPr>
        <w:pStyle w:val="ListParagraph"/>
      </w:pPr>
    </w:p>
    <w:p w14:paraId="4C39432E" w14:textId="4BD325A9" w:rsidR="000936C8" w:rsidRDefault="000936C8" w:rsidP="000936C8">
      <w:pPr>
        <w:pStyle w:val="ListParagraph"/>
      </w:pPr>
    </w:p>
    <w:p w14:paraId="7E589816" w14:textId="27CF8013" w:rsidR="000936C8" w:rsidRDefault="000936C8" w:rsidP="000936C8">
      <w:pPr>
        <w:pStyle w:val="ListParagraph"/>
      </w:pPr>
    </w:p>
    <w:p w14:paraId="5E712AF3" w14:textId="36898225" w:rsidR="000936C8" w:rsidRDefault="000936C8" w:rsidP="000936C8">
      <w:pPr>
        <w:pStyle w:val="ListParagraph"/>
      </w:pPr>
    </w:p>
    <w:p w14:paraId="5452A56C" w14:textId="01A1143A" w:rsidR="000936C8" w:rsidRDefault="000936C8" w:rsidP="000936C8">
      <w:pPr>
        <w:pStyle w:val="ListParagraph"/>
      </w:pPr>
    </w:p>
    <w:p w14:paraId="1B91AF71" w14:textId="3F0448A3" w:rsidR="000936C8" w:rsidRDefault="000936C8" w:rsidP="000936C8">
      <w:pPr>
        <w:pStyle w:val="ListParagraph"/>
      </w:pPr>
    </w:p>
    <w:p w14:paraId="2263583E" w14:textId="583CF52C" w:rsidR="000936C8" w:rsidRDefault="000936C8" w:rsidP="000936C8">
      <w:pPr>
        <w:pStyle w:val="ListParagraph"/>
      </w:pPr>
    </w:p>
    <w:p w14:paraId="35969118" w14:textId="6C492613" w:rsidR="000936C8" w:rsidRDefault="000936C8" w:rsidP="000936C8">
      <w:pPr>
        <w:pStyle w:val="ListParagraph"/>
      </w:pPr>
    </w:p>
    <w:p w14:paraId="4D46975F" w14:textId="2829E3B7" w:rsidR="000936C8" w:rsidRDefault="000936C8" w:rsidP="000936C8">
      <w:pPr>
        <w:pStyle w:val="ListParagraph"/>
      </w:pPr>
    </w:p>
    <w:p w14:paraId="6A11B2E7" w14:textId="44093670" w:rsidR="000936C8" w:rsidRDefault="000936C8" w:rsidP="000936C8">
      <w:pPr>
        <w:pStyle w:val="ListParagraph"/>
      </w:pPr>
    </w:p>
    <w:p w14:paraId="0ED43AD1" w14:textId="7435612A" w:rsidR="000936C8" w:rsidRDefault="000936C8" w:rsidP="000936C8">
      <w:pPr>
        <w:pStyle w:val="ListParagraph"/>
        <w:numPr>
          <w:ilvl w:val="0"/>
          <w:numId w:val="34"/>
        </w:numPr>
        <w:jc w:val="left"/>
      </w:pPr>
      <w:r>
        <w:lastRenderedPageBreak/>
        <w:t>Assign radiation boundary. Right click on the region &gt; Assign Boundary &gt; Radiation and click OK.</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gridCol w:w="4194"/>
      </w:tblGrid>
      <w:tr w:rsidR="000936C8" w14:paraId="04229857" w14:textId="77777777" w:rsidTr="00514C6E">
        <w:tc>
          <w:tcPr>
            <w:tcW w:w="5085" w:type="dxa"/>
          </w:tcPr>
          <w:p w14:paraId="7EE11440" w14:textId="77777777" w:rsidR="000936C8" w:rsidRDefault="000936C8" w:rsidP="000936C8">
            <w:pPr>
              <w:jc w:val="center"/>
            </w:pPr>
            <w:r w:rsidRPr="00902C31">
              <w:rPr>
                <w:noProof/>
                <w:lang w:val="fr-CH" w:eastAsia="fr-CH"/>
              </w:rPr>
              <w:drawing>
                <wp:inline distT="0" distB="0" distL="0" distR="0" wp14:anchorId="787F8549" wp14:editId="50C784D0">
                  <wp:extent cx="3092314" cy="316706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4639" cy="3189926"/>
                          </a:xfrm>
                          <a:prstGeom prst="rect">
                            <a:avLst/>
                          </a:prstGeom>
                        </pic:spPr>
                      </pic:pic>
                    </a:graphicData>
                  </a:graphic>
                </wp:inline>
              </w:drawing>
            </w:r>
          </w:p>
        </w:tc>
        <w:tc>
          <w:tcPr>
            <w:tcW w:w="4194" w:type="dxa"/>
            <w:vAlign w:val="center"/>
          </w:tcPr>
          <w:p w14:paraId="1BD2E186" w14:textId="77777777" w:rsidR="000936C8" w:rsidRDefault="000936C8" w:rsidP="000936C8">
            <w:pPr>
              <w:jc w:val="center"/>
            </w:pPr>
            <w:r w:rsidRPr="00902C31">
              <w:rPr>
                <w:noProof/>
                <w:lang w:val="fr-CH" w:eastAsia="fr-CH"/>
              </w:rPr>
              <w:drawing>
                <wp:inline distT="0" distB="0" distL="0" distR="0" wp14:anchorId="7DED7AD0" wp14:editId="113F1354">
                  <wp:extent cx="2019300" cy="1854368"/>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3181" cy="1885482"/>
                          </a:xfrm>
                          <a:prstGeom prst="rect">
                            <a:avLst/>
                          </a:prstGeom>
                        </pic:spPr>
                      </pic:pic>
                    </a:graphicData>
                  </a:graphic>
                </wp:inline>
              </w:drawing>
            </w:r>
          </w:p>
        </w:tc>
      </w:tr>
    </w:tbl>
    <w:p w14:paraId="3E3B0019" w14:textId="77777777" w:rsidR="000936C8" w:rsidRDefault="000936C8" w:rsidP="000936C8">
      <w:pPr>
        <w:pStyle w:val="Caption"/>
        <w:jc w:val="center"/>
      </w:pPr>
      <w:r>
        <w:t>Figure 5. Procedure to assign radiation boundary to the created region box.</w:t>
      </w:r>
    </w:p>
    <w:p w14:paraId="5FD46B93" w14:textId="77777777" w:rsidR="000936C8" w:rsidRDefault="000936C8" w:rsidP="000936C8">
      <w:pPr>
        <w:pStyle w:val="ListParagraph"/>
        <w:jc w:val="left"/>
      </w:pPr>
    </w:p>
    <w:p w14:paraId="2BACA22D" w14:textId="61FA0ECE" w:rsidR="000936C8" w:rsidRDefault="000936C8" w:rsidP="000936C8">
      <w:pPr>
        <w:pStyle w:val="ListParagraph"/>
        <w:numPr>
          <w:ilvl w:val="0"/>
          <w:numId w:val="34"/>
        </w:numPr>
      </w:pPr>
      <w:r>
        <w:t xml:space="preserve">Define the Solution Setup. Right click on Analysis &gt; Add Solution Setup, and fill in the setup as follows: </w:t>
      </w:r>
    </w:p>
    <w:p w14:paraId="5116E4B4" w14:textId="77777777" w:rsidR="000936C8" w:rsidRDefault="000936C8" w:rsidP="000936C8">
      <w:pPr>
        <w:pStyle w:val="ListParagrap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369"/>
      </w:tblGrid>
      <w:tr w:rsidR="000936C8" w14:paraId="7D656F80" w14:textId="77777777" w:rsidTr="00514C6E">
        <w:tc>
          <w:tcPr>
            <w:tcW w:w="4814" w:type="dxa"/>
          </w:tcPr>
          <w:p w14:paraId="767B71E6" w14:textId="77777777" w:rsidR="000936C8" w:rsidRDefault="000936C8" w:rsidP="000936C8">
            <w:pPr>
              <w:pStyle w:val="ListParagraph"/>
              <w:jc w:val="center"/>
            </w:pPr>
            <w:r w:rsidRPr="00902C31">
              <w:rPr>
                <w:noProof/>
                <w:lang w:val="fr-CH" w:eastAsia="fr-CH"/>
              </w:rPr>
              <w:drawing>
                <wp:inline distT="0" distB="0" distL="0" distR="0" wp14:anchorId="6245EAA0" wp14:editId="3BD54958">
                  <wp:extent cx="1825830" cy="2681289"/>
                  <wp:effectExtent l="0" t="0" r="3175"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7156" cy="2697921"/>
                          </a:xfrm>
                          <a:prstGeom prst="rect">
                            <a:avLst/>
                          </a:prstGeom>
                        </pic:spPr>
                      </pic:pic>
                    </a:graphicData>
                  </a:graphic>
                </wp:inline>
              </w:drawing>
            </w:r>
          </w:p>
        </w:tc>
        <w:tc>
          <w:tcPr>
            <w:tcW w:w="4815" w:type="dxa"/>
          </w:tcPr>
          <w:p w14:paraId="78CD7744" w14:textId="77777777" w:rsidR="000936C8" w:rsidRDefault="000936C8" w:rsidP="000936C8">
            <w:pPr>
              <w:pStyle w:val="ListParagraph"/>
              <w:ind w:left="0"/>
              <w:jc w:val="center"/>
            </w:pPr>
            <w:r w:rsidRPr="00902C31">
              <w:rPr>
                <w:noProof/>
                <w:lang w:val="fr-CH" w:eastAsia="fr-CH"/>
              </w:rPr>
              <w:drawing>
                <wp:inline distT="0" distB="0" distL="0" distR="0" wp14:anchorId="4C48EDDE" wp14:editId="006B87EB">
                  <wp:extent cx="1842355" cy="2686050"/>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2041" cy="2714752"/>
                          </a:xfrm>
                          <a:prstGeom prst="rect">
                            <a:avLst/>
                          </a:prstGeom>
                        </pic:spPr>
                      </pic:pic>
                    </a:graphicData>
                  </a:graphic>
                </wp:inline>
              </w:drawing>
            </w:r>
          </w:p>
        </w:tc>
      </w:tr>
    </w:tbl>
    <w:p w14:paraId="37736ED2" w14:textId="77777777" w:rsidR="000936C8" w:rsidRDefault="000936C8" w:rsidP="000936C8">
      <w:pPr>
        <w:pStyle w:val="ListParagraph"/>
        <w:jc w:val="center"/>
      </w:pPr>
    </w:p>
    <w:p w14:paraId="626F48BA" w14:textId="77777777" w:rsidR="000936C8" w:rsidRDefault="000936C8" w:rsidP="000936C8">
      <w:pPr>
        <w:pStyle w:val="Caption"/>
        <w:jc w:val="center"/>
      </w:pPr>
      <w:r>
        <w:t>Figure 6. Definition of the Solution Setup.</w:t>
      </w:r>
    </w:p>
    <w:p w14:paraId="776231CA" w14:textId="7650AE7F" w:rsidR="000936C8" w:rsidRDefault="000936C8" w:rsidP="000936C8"/>
    <w:p w14:paraId="10432790" w14:textId="7B5188AA" w:rsidR="000936C8" w:rsidRDefault="000936C8" w:rsidP="000936C8"/>
    <w:p w14:paraId="01F4DB4C" w14:textId="691F0A47" w:rsidR="000936C8" w:rsidRDefault="000936C8" w:rsidP="000936C8"/>
    <w:p w14:paraId="66DA3090" w14:textId="77777777" w:rsidR="00687D7B" w:rsidRDefault="00687D7B" w:rsidP="000936C8"/>
    <w:p w14:paraId="721BD8D2" w14:textId="38B8A432" w:rsidR="000936C8" w:rsidRDefault="000936C8" w:rsidP="000936C8">
      <w:pPr>
        <w:pStyle w:val="ListParagraph"/>
        <w:numPr>
          <w:ilvl w:val="0"/>
          <w:numId w:val="34"/>
        </w:numPr>
      </w:pPr>
      <w:r>
        <w:lastRenderedPageBreak/>
        <w:t>Define the frequency sweep. Right click on the newly created Solution Setup, and on “Add Frequency Sweep”, and specify the frequency band.</w:t>
      </w:r>
    </w:p>
    <w:p w14:paraId="1E7FDBD2" w14:textId="77777777" w:rsidR="000936C8" w:rsidRDefault="000936C8" w:rsidP="000936C8">
      <w:pPr>
        <w:pStyle w:val="ListParagraph"/>
      </w:pPr>
    </w:p>
    <w:p w14:paraId="5B8C8434" w14:textId="77777777" w:rsidR="000936C8" w:rsidRDefault="000936C8" w:rsidP="000936C8">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936C8" w14:paraId="447777D9" w14:textId="77777777" w:rsidTr="00514C6E">
        <w:tc>
          <w:tcPr>
            <w:tcW w:w="4814" w:type="dxa"/>
          </w:tcPr>
          <w:p w14:paraId="56BF6387" w14:textId="77777777" w:rsidR="000936C8" w:rsidRDefault="000936C8" w:rsidP="000936C8">
            <w:pPr>
              <w:pStyle w:val="ListParagraph"/>
              <w:jc w:val="center"/>
            </w:pPr>
            <w:r w:rsidRPr="00902C31">
              <w:rPr>
                <w:noProof/>
                <w:lang w:val="fr-CH" w:eastAsia="fr-CH"/>
              </w:rPr>
              <w:drawing>
                <wp:inline distT="0" distB="0" distL="0" distR="0" wp14:anchorId="73DE516C" wp14:editId="3849F8C5">
                  <wp:extent cx="2090738" cy="1768259"/>
                  <wp:effectExtent l="0" t="0" r="508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2542" cy="1778242"/>
                          </a:xfrm>
                          <a:prstGeom prst="rect">
                            <a:avLst/>
                          </a:prstGeom>
                        </pic:spPr>
                      </pic:pic>
                    </a:graphicData>
                  </a:graphic>
                </wp:inline>
              </w:drawing>
            </w:r>
          </w:p>
        </w:tc>
        <w:tc>
          <w:tcPr>
            <w:tcW w:w="4815" w:type="dxa"/>
          </w:tcPr>
          <w:p w14:paraId="075A060B" w14:textId="77777777" w:rsidR="000936C8" w:rsidRDefault="000936C8" w:rsidP="000936C8">
            <w:pPr>
              <w:jc w:val="center"/>
            </w:pPr>
            <w:r w:rsidRPr="00902C31">
              <w:rPr>
                <w:noProof/>
                <w:lang w:val="fr-CH" w:eastAsia="fr-CH"/>
              </w:rPr>
              <w:drawing>
                <wp:inline distT="0" distB="0" distL="0" distR="0" wp14:anchorId="515D4544" wp14:editId="08D97277">
                  <wp:extent cx="2243138" cy="2041831"/>
                  <wp:effectExtent l="0" t="0" r="508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5110" cy="2061831"/>
                          </a:xfrm>
                          <a:prstGeom prst="rect">
                            <a:avLst/>
                          </a:prstGeom>
                        </pic:spPr>
                      </pic:pic>
                    </a:graphicData>
                  </a:graphic>
                </wp:inline>
              </w:drawing>
            </w:r>
          </w:p>
          <w:p w14:paraId="23A678DD" w14:textId="77777777" w:rsidR="000936C8" w:rsidRDefault="000936C8" w:rsidP="000936C8">
            <w:pPr>
              <w:pStyle w:val="Caption"/>
              <w:jc w:val="center"/>
            </w:pPr>
          </w:p>
        </w:tc>
      </w:tr>
    </w:tbl>
    <w:p w14:paraId="363D9733" w14:textId="77777777" w:rsidR="000936C8" w:rsidRDefault="000936C8" w:rsidP="000936C8">
      <w:pPr>
        <w:pStyle w:val="Caption"/>
        <w:spacing w:after="0"/>
        <w:jc w:val="center"/>
      </w:pPr>
      <w:r>
        <w:t>Figure 7. Definition of the Frequency Sweep.</w:t>
      </w:r>
    </w:p>
    <w:p w14:paraId="04581E9E" w14:textId="77777777" w:rsidR="000936C8" w:rsidRDefault="000936C8" w:rsidP="000936C8"/>
    <w:p w14:paraId="5E611213" w14:textId="77777777" w:rsidR="000936C8" w:rsidRDefault="000936C8" w:rsidP="000936C8">
      <w:pPr>
        <w:pStyle w:val="ListParagraph"/>
        <w:numPr>
          <w:ilvl w:val="0"/>
          <w:numId w:val="34"/>
        </w:numPr>
      </w:pPr>
      <w:r>
        <w:t xml:space="preserve">Define the radiation setup. On the project tree, right click on Radiation &gt; Insert Far Field Setup &gt; Infinite Sphere </w:t>
      </w:r>
    </w:p>
    <w:p w14:paraId="720D6642" w14:textId="2A20CFF9" w:rsidR="00902C31" w:rsidRDefault="00FE6F1D" w:rsidP="000936C8">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E6F1D" w14:paraId="7CDE6CC8" w14:textId="77777777" w:rsidTr="000936C8">
        <w:trPr>
          <w:jc w:val="center"/>
        </w:trPr>
        <w:tc>
          <w:tcPr>
            <w:tcW w:w="4814" w:type="dxa"/>
            <w:vAlign w:val="center"/>
          </w:tcPr>
          <w:p w14:paraId="5DCE2240" w14:textId="0C32B38B" w:rsidR="00FE6F1D" w:rsidRDefault="00FE6F1D" w:rsidP="00FE6F1D">
            <w:pPr>
              <w:jc w:val="center"/>
            </w:pPr>
            <w:r w:rsidRPr="00FE6F1D">
              <w:rPr>
                <w:noProof/>
                <w:lang w:val="fr-CH" w:eastAsia="fr-CH"/>
              </w:rPr>
              <w:drawing>
                <wp:inline distT="0" distB="0" distL="0" distR="0" wp14:anchorId="101E81DD" wp14:editId="1908F675">
                  <wp:extent cx="2907338" cy="1403350"/>
                  <wp:effectExtent l="0" t="0" r="762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4872" cy="1416640"/>
                          </a:xfrm>
                          <a:prstGeom prst="rect">
                            <a:avLst/>
                          </a:prstGeom>
                        </pic:spPr>
                      </pic:pic>
                    </a:graphicData>
                  </a:graphic>
                </wp:inline>
              </w:drawing>
            </w:r>
          </w:p>
        </w:tc>
        <w:tc>
          <w:tcPr>
            <w:tcW w:w="4815" w:type="dxa"/>
            <w:vAlign w:val="center"/>
          </w:tcPr>
          <w:p w14:paraId="301EF2F7" w14:textId="77777777" w:rsidR="00FE6F1D" w:rsidRDefault="00FE6F1D" w:rsidP="00FE6F1D">
            <w:pPr>
              <w:jc w:val="center"/>
            </w:pPr>
            <w:r w:rsidRPr="00FE6F1D">
              <w:rPr>
                <w:noProof/>
                <w:lang w:val="fr-CH" w:eastAsia="fr-CH"/>
              </w:rPr>
              <w:drawing>
                <wp:inline distT="0" distB="0" distL="0" distR="0" wp14:anchorId="686779A5" wp14:editId="07E394F7">
                  <wp:extent cx="1663700" cy="2302202"/>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9528" cy="2351780"/>
                          </a:xfrm>
                          <a:prstGeom prst="rect">
                            <a:avLst/>
                          </a:prstGeom>
                        </pic:spPr>
                      </pic:pic>
                    </a:graphicData>
                  </a:graphic>
                </wp:inline>
              </w:drawing>
            </w:r>
          </w:p>
          <w:p w14:paraId="4804D7FA" w14:textId="5CB1E805" w:rsidR="000936C8" w:rsidRDefault="000936C8" w:rsidP="00FE6F1D">
            <w:pPr>
              <w:jc w:val="center"/>
            </w:pPr>
          </w:p>
        </w:tc>
      </w:tr>
    </w:tbl>
    <w:p w14:paraId="6DEC0C7E" w14:textId="26B6DBE9" w:rsidR="00F31B66" w:rsidRDefault="00F31B66" w:rsidP="00F31B66">
      <w:pPr>
        <w:pStyle w:val="Caption"/>
        <w:jc w:val="center"/>
      </w:pPr>
      <w:r>
        <w:t>Figure 8. Radiation setup definition.</w:t>
      </w:r>
    </w:p>
    <w:p w14:paraId="501F31FD" w14:textId="57CDA787" w:rsidR="000936C8" w:rsidRDefault="000936C8" w:rsidP="000936C8"/>
    <w:p w14:paraId="756D4F89" w14:textId="325FB282" w:rsidR="00FE6F1D" w:rsidRPr="00333EC4" w:rsidRDefault="00E93243" w:rsidP="00E93243">
      <w:pPr>
        <w:pStyle w:val="Heading2"/>
        <w:rPr>
          <w:color w:val="auto"/>
        </w:rPr>
      </w:pPr>
      <w:r w:rsidRPr="00333EC4">
        <w:rPr>
          <w:color w:val="auto"/>
        </w:rPr>
        <w:t>Running simulation</w:t>
      </w:r>
      <w:r w:rsidR="007E41DC" w:rsidRPr="00333EC4">
        <w:rPr>
          <w:color w:val="auto"/>
        </w:rPr>
        <w:t>s</w:t>
      </w:r>
    </w:p>
    <w:p w14:paraId="1872C203" w14:textId="550B3797" w:rsidR="00E93243" w:rsidRDefault="00E93243" w:rsidP="000936C8">
      <w:pPr>
        <w:ind w:firstLine="357"/>
      </w:pPr>
      <w:r>
        <w:t>Before running simulations, the design has to be c</w:t>
      </w:r>
      <w:r w:rsidR="00991E25">
        <w:t>ompleted, the excitation</w:t>
      </w:r>
      <w:r>
        <w:t xml:space="preserve"> defined, and the frequency of the simulation set-up.</w:t>
      </w:r>
      <w:r w:rsidR="000936C8">
        <w:t xml:space="preserve"> </w:t>
      </w:r>
      <w:r>
        <w:t xml:space="preserve">To run the </w:t>
      </w:r>
      <w:r w:rsidR="00687D7B">
        <w:t>simulation,</w:t>
      </w:r>
      <w:r>
        <w:t xml:space="preserve"> you must proceed as follows:</w:t>
      </w:r>
    </w:p>
    <w:p w14:paraId="0589A5E4" w14:textId="4851304F" w:rsidR="00E93243" w:rsidRDefault="00E93243" w:rsidP="00E93243">
      <w:pPr>
        <w:pStyle w:val="ListParagraph"/>
        <w:numPr>
          <w:ilvl w:val="0"/>
          <w:numId w:val="19"/>
        </w:numPr>
        <w:spacing w:after="0" w:line="240" w:lineRule="auto"/>
      </w:pPr>
      <w:r>
        <w:t>Ensure that the active design is the desired one, by left-clicking on its name in the Project Manager Window</w:t>
      </w:r>
      <w:r w:rsidR="00991E25">
        <w:t>.</w:t>
      </w:r>
    </w:p>
    <w:p w14:paraId="0CADC32B" w14:textId="209AABBC" w:rsidR="00E93243" w:rsidRDefault="00E93243" w:rsidP="00F31B66">
      <w:pPr>
        <w:pStyle w:val="ListParagraph"/>
        <w:numPr>
          <w:ilvl w:val="0"/>
          <w:numId w:val="19"/>
        </w:numPr>
        <w:spacing w:line="240" w:lineRule="auto"/>
      </w:pPr>
      <w:r>
        <w:lastRenderedPageBreak/>
        <w:t xml:space="preserve">To run the simulation, you can click on the Exclamation button </w:t>
      </w:r>
      <w:r w:rsidR="00991E25" w:rsidRPr="00FE6F1D">
        <w:rPr>
          <w:noProof/>
          <w:lang w:val="fr-CH" w:eastAsia="fr-CH"/>
        </w:rPr>
        <w:drawing>
          <wp:inline distT="0" distB="0" distL="0" distR="0" wp14:anchorId="37F00B19" wp14:editId="40D66C85">
            <wp:extent cx="257211" cy="352474"/>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211" cy="352474"/>
                    </a:xfrm>
                    <a:prstGeom prst="rect">
                      <a:avLst/>
                    </a:prstGeom>
                  </pic:spPr>
                </pic:pic>
              </a:graphicData>
            </a:graphic>
          </wp:inline>
        </w:drawing>
      </w:r>
      <w:r w:rsidR="00991E25">
        <w:t>. A</w:t>
      </w:r>
      <w:r>
        <w:t>lternatively you can right-click on Setup1 and select “Analyze”.</w:t>
      </w:r>
    </w:p>
    <w:p w14:paraId="012509F6" w14:textId="29BC81D8" w:rsidR="00E93243" w:rsidRPr="000936C8" w:rsidRDefault="00E93243" w:rsidP="00F31B66">
      <w:pPr>
        <w:pStyle w:val="ListParagraph"/>
        <w:numPr>
          <w:ilvl w:val="0"/>
          <w:numId w:val="19"/>
        </w:numPr>
        <w:spacing w:before="240" w:after="0" w:line="240" w:lineRule="auto"/>
      </w:pPr>
      <w:r>
        <w:t xml:space="preserve">The simulation will start directly, and you can follow its progress in the </w:t>
      </w:r>
      <w:r w:rsidRPr="00425D96">
        <w:rPr>
          <w:i/>
        </w:rPr>
        <w:t>Progress Window</w:t>
      </w:r>
      <w:r>
        <w:rPr>
          <w:i/>
        </w:rPr>
        <w:t>.</w:t>
      </w:r>
    </w:p>
    <w:p w14:paraId="3FCE0473" w14:textId="77777777" w:rsidR="000936C8" w:rsidRDefault="000936C8" w:rsidP="000936C8">
      <w:pPr>
        <w:pStyle w:val="ListParagraph"/>
        <w:spacing w:before="240" w:after="0" w:line="240" w:lineRule="auto"/>
      </w:pPr>
    </w:p>
    <w:p w14:paraId="6C5C6E17" w14:textId="05D5F6EE" w:rsidR="00C36CF4" w:rsidRPr="000936C8" w:rsidRDefault="007E41DC" w:rsidP="000936C8">
      <w:pPr>
        <w:pStyle w:val="Heading2"/>
        <w:rPr>
          <w:color w:val="auto"/>
        </w:rPr>
      </w:pPr>
      <w:r w:rsidRPr="00333EC4">
        <w:rPr>
          <w:color w:val="auto"/>
        </w:rPr>
        <w:t xml:space="preserve">Generating the </w:t>
      </w:r>
      <w:r w:rsidR="00C36CF4" w:rsidRPr="00333EC4">
        <w:rPr>
          <w:color w:val="auto"/>
        </w:rPr>
        <w:t>Results</w:t>
      </w:r>
    </w:p>
    <w:p w14:paraId="7C6E9DF0" w14:textId="77777777" w:rsidR="000936C8" w:rsidRDefault="00C36CF4" w:rsidP="000936C8">
      <w:pPr>
        <w:ind w:firstLine="357"/>
      </w:pPr>
      <w:r>
        <w:t>HFSS allows to plot the results of different parameters. This is done in the branch “</w:t>
      </w:r>
      <w:r w:rsidRPr="00326C51">
        <w:rPr>
          <w:i/>
        </w:rPr>
        <w:t>Results</w:t>
      </w:r>
      <w:r>
        <w:t xml:space="preserve">” from the </w:t>
      </w:r>
      <w:r w:rsidRPr="00326C51">
        <w:rPr>
          <w:i/>
        </w:rPr>
        <w:t>Project Manager</w:t>
      </w:r>
      <w:r>
        <w:t xml:space="preserve"> window. </w:t>
      </w:r>
    </w:p>
    <w:p w14:paraId="3B584980" w14:textId="77777777" w:rsidR="000936C8" w:rsidRDefault="00C36CF4" w:rsidP="000936C8">
      <w:pPr>
        <w:ind w:firstLine="357"/>
      </w:pPr>
      <w:r>
        <w:t xml:space="preserve">To access them, you can left-click on </w:t>
      </w:r>
      <w:r w:rsidRPr="00434DA0">
        <w:rPr>
          <w:i/>
        </w:rPr>
        <w:t>Results</w:t>
      </w:r>
      <w:r>
        <w:t xml:space="preserve"> in the </w:t>
      </w:r>
      <w:r w:rsidRPr="00326C51">
        <w:rPr>
          <w:i/>
        </w:rPr>
        <w:t>Project Manager</w:t>
      </w:r>
      <w:r>
        <w:t xml:space="preserve"> window: all the available plots will be visible (red rectangle in the following screenshot). By left-clicking on the desired plot (double-click on the plot name or single click on the small icon on the left of the name).</w:t>
      </w:r>
    </w:p>
    <w:p w14:paraId="5554AA1F" w14:textId="3D9FED1D" w:rsidR="00991E25" w:rsidRDefault="00991E25" w:rsidP="000936C8">
      <w:pPr>
        <w:ind w:firstLine="357"/>
      </w:pPr>
      <w:r>
        <w:t>The reflection and transmission coefficients of the transmission line can be generated by right clicking on “</w:t>
      </w:r>
      <w:r w:rsidRPr="00991E25">
        <w:rPr>
          <w:i/>
        </w:rPr>
        <w:t>Results</w:t>
      </w:r>
      <w:r>
        <w:rPr>
          <w:i/>
        </w:rPr>
        <w:t>&gt;Create Modal Solution Data Report&gt;Rectangular Plot”,</w:t>
      </w:r>
      <w:r>
        <w:t xml:space="preserve"> and selecting the parameters S(1,1) and S(2,1), that we express normally in dB. </w:t>
      </w:r>
    </w:p>
    <w:p w14:paraId="67893FCB" w14:textId="77777777" w:rsidR="00991E25" w:rsidRDefault="00991E25" w:rsidP="00FE6F1D">
      <w:pPr>
        <w:rPr>
          <w:i/>
        </w:rPr>
      </w:pPr>
    </w:p>
    <w:p w14:paraId="0F948EFF" w14:textId="1BF5B099" w:rsidR="00991E25" w:rsidRDefault="00991E25" w:rsidP="00991E25">
      <w:pPr>
        <w:jc w:val="center"/>
      </w:pPr>
      <w:r w:rsidRPr="00991E25">
        <w:rPr>
          <w:noProof/>
          <w:lang w:val="fr-CH" w:eastAsia="fr-CH"/>
        </w:rPr>
        <w:drawing>
          <wp:inline distT="0" distB="0" distL="0" distR="0" wp14:anchorId="43859781" wp14:editId="7D0E0B45">
            <wp:extent cx="4356100" cy="965603"/>
            <wp:effectExtent l="0" t="0" r="635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5789" cy="974401"/>
                    </a:xfrm>
                    <a:prstGeom prst="rect">
                      <a:avLst/>
                    </a:prstGeom>
                  </pic:spPr>
                </pic:pic>
              </a:graphicData>
            </a:graphic>
          </wp:inline>
        </w:drawing>
      </w:r>
    </w:p>
    <w:p w14:paraId="4AEA734E" w14:textId="76C013DD" w:rsidR="00F31B66" w:rsidRDefault="00F31B66" w:rsidP="00F31B66">
      <w:pPr>
        <w:pStyle w:val="Caption"/>
        <w:jc w:val="center"/>
      </w:pPr>
      <w:r>
        <w:t>Figure 9. Menu for generating results.</w:t>
      </w:r>
    </w:p>
    <w:p w14:paraId="3B84A4B1" w14:textId="77777777" w:rsidR="00991E25" w:rsidRDefault="00991E25" w:rsidP="00991E25">
      <w:pPr>
        <w:jc w:val="center"/>
      </w:pPr>
    </w:p>
    <w:p w14:paraId="5CEB4A5A" w14:textId="70E02452" w:rsidR="000936C8" w:rsidRDefault="00991E25" w:rsidP="000936C8">
      <w:pPr>
        <w:ind w:firstLine="357"/>
      </w:pPr>
      <w:r>
        <w:t xml:space="preserve">The reflection and transmission coefficients </w:t>
      </w:r>
      <w:r w:rsidR="00C667DE">
        <w:t xml:space="preserve">of the designed microstrip transmission line </w:t>
      </w:r>
      <w:r>
        <w:t>are represented in red and purple in the Figure,</w:t>
      </w:r>
      <w:r w:rsidR="00CC2B66">
        <w:t xml:space="preserve"> respectively,</w:t>
      </w:r>
      <w:r>
        <w:t xml:space="preserve"> and allow us to understand how much power is accepted by the line and transmitted from one </w:t>
      </w:r>
      <w:r w:rsidR="00CC2B66">
        <w:t>port</w:t>
      </w:r>
      <w:r>
        <w:t xml:space="preserve"> to the other.</w:t>
      </w:r>
    </w:p>
    <w:p w14:paraId="61DE5E4A" w14:textId="77777777" w:rsidR="000936C8" w:rsidRDefault="000936C8" w:rsidP="000936C8">
      <w:pPr>
        <w:ind w:firstLine="708"/>
      </w:pPr>
    </w:p>
    <w:p w14:paraId="1B9FBE96" w14:textId="4DC6C11D" w:rsidR="00991E25" w:rsidRDefault="00991E25" w:rsidP="000936C8">
      <w:pPr>
        <w:ind w:firstLine="708"/>
        <w:jc w:val="center"/>
      </w:pPr>
      <w:r>
        <w:rPr>
          <w:noProof/>
          <w:lang w:val="fr-CH" w:eastAsia="fr-CH"/>
        </w:rPr>
        <w:drawing>
          <wp:inline distT="0" distB="0" distL="0" distR="0" wp14:anchorId="3DB493F5" wp14:editId="1ED357EB">
            <wp:extent cx="3609892" cy="2645721"/>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3864" cy="2692606"/>
                    </a:xfrm>
                    <a:prstGeom prst="rect">
                      <a:avLst/>
                    </a:prstGeom>
                  </pic:spPr>
                </pic:pic>
              </a:graphicData>
            </a:graphic>
          </wp:inline>
        </w:drawing>
      </w:r>
    </w:p>
    <w:p w14:paraId="6419710E" w14:textId="3D771022" w:rsidR="00F31B66" w:rsidRDefault="00F31B66" w:rsidP="000936C8">
      <w:pPr>
        <w:pStyle w:val="Caption"/>
        <w:jc w:val="center"/>
      </w:pPr>
      <w:r>
        <w:t>Figure 10. Obtained S parameters for the designed microstrip line.</w:t>
      </w:r>
    </w:p>
    <w:p w14:paraId="3C888285" w14:textId="405BA1E1" w:rsidR="002B0EE6" w:rsidRDefault="002B0EE6" w:rsidP="002B0EE6">
      <w:pPr>
        <w:pStyle w:val="Title2"/>
        <w:rPr>
          <w:sz w:val="28"/>
          <w:szCs w:val="32"/>
        </w:rPr>
      </w:pPr>
      <w:r w:rsidRPr="00333EC4">
        <w:rPr>
          <w:sz w:val="28"/>
          <w:szCs w:val="32"/>
        </w:rPr>
        <w:lastRenderedPageBreak/>
        <w:t xml:space="preserve">PART </w:t>
      </w:r>
      <w:r>
        <w:rPr>
          <w:sz w:val="28"/>
          <w:szCs w:val="32"/>
        </w:rPr>
        <w:t>2</w:t>
      </w:r>
      <w:r w:rsidRPr="00333EC4">
        <w:rPr>
          <w:sz w:val="28"/>
          <w:szCs w:val="32"/>
        </w:rPr>
        <w:t xml:space="preserve">: </w:t>
      </w:r>
      <w:r>
        <w:rPr>
          <w:sz w:val="28"/>
          <w:szCs w:val="32"/>
        </w:rPr>
        <w:t>TRANSMISSION LINES</w:t>
      </w:r>
    </w:p>
    <w:p w14:paraId="7FAEF847" w14:textId="09E226C6" w:rsidR="002B0EE6" w:rsidRPr="002B0EE6" w:rsidRDefault="002B0EE6" w:rsidP="002B0EE6">
      <w:pPr>
        <w:pStyle w:val="Heading1"/>
        <w:numPr>
          <w:ilvl w:val="0"/>
          <w:numId w:val="32"/>
        </w:numPr>
        <w:rPr>
          <w:b/>
          <w:bCs/>
          <w:color w:val="auto"/>
          <w:sz w:val="24"/>
          <w:szCs w:val="24"/>
        </w:rPr>
      </w:pPr>
      <w:r w:rsidRPr="002B0EE6">
        <w:rPr>
          <w:b/>
          <w:bCs/>
          <w:color w:val="auto"/>
          <w:sz w:val="24"/>
          <w:szCs w:val="24"/>
        </w:rPr>
        <w:t>Microstrip line</w:t>
      </w:r>
    </w:p>
    <w:p w14:paraId="6B850B2C" w14:textId="2862AA10" w:rsidR="002B0EE6" w:rsidRDefault="002B0EE6" w:rsidP="002B0EE6">
      <w:pPr>
        <w:ind w:firstLine="360"/>
        <w:rPr>
          <w:i/>
          <w:iCs/>
        </w:rPr>
      </w:pPr>
      <w:r>
        <w:t xml:space="preserve">In this exercise session, you will work with transmission lines, using ANSYS Electronics Desktop to simulate the behaviour of these devices. In </w:t>
      </w:r>
      <w:r w:rsidR="00687D7B">
        <w:t>Part 1</w:t>
      </w:r>
      <w:r>
        <w:t xml:space="preserve">, we learnt to use the simulator by designing a microstrip transmission line. We use this design as a starting point of this session on waveguides, as it will help the student to interpret the results and to complete the understanding of the functioning of transmission lines. All the details to design this line, shown in Figure 1, are described in detail in </w:t>
      </w:r>
      <w:r w:rsidR="00687D7B">
        <w:t>Part 1 of this document</w:t>
      </w:r>
      <w:r>
        <w:t>. All the designs in</w:t>
      </w:r>
      <w:r w:rsidR="00687D7B">
        <w:t xml:space="preserve"> Part 2</w:t>
      </w:r>
      <w:r>
        <w:t xml:space="preserve"> are already modelled and provided to the student in the file </w:t>
      </w:r>
      <w:r w:rsidRPr="00F31B66">
        <w:rPr>
          <w:b/>
          <w:bCs/>
          <w:i/>
          <w:iCs/>
        </w:rPr>
        <w:t>“202</w:t>
      </w:r>
      <w:r w:rsidR="00EB0761">
        <w:rPr>
          <w:b/>
          <w:bCs/>
          <w:i/>
          <w:iCs/>
        </w:rPr>
        <w:t>5</w:t>
      </w:r>
      <w:r w:rsidRPr="00F31B66">
        <w:rPr>
          <w:b/>
          <w:bCs/>
          <w:i/>
          <w:iCs/>
        </w:rPr>
        <w:t>_AntennaCourse_</w:t>
      </w:r>
      <w:r w:rsidR="007804FC">
        <w:rPr>
          <w:b/>
          <w:bCs/>
          <w:i/>
          <w:iCs/>
        </w:rPr>
        <w:t>Part2</w:t>
      </w:r>
      <w:r w:rsidRPr="00F31B66">
        <w:rPr>
          <w:b/>
          <w:bCs/>
          <w:i/>
          <w:iCs/>
        </w:rPr>
        <w:t>_StudentVersion”</w:t>
      </w:r>
      <w:r w:rsidRPr="00F31B66">
        <w:rPr>
          <w:i/>
          <w:iCs/>
        </w:rPr>
        <w:t>.</w:t>
      </w:r>
      <w:r>
        <w:t xml:space="preserve"> The design of the microstrip line is included in this file, as a design named </w:t>
      </w:r>
      <w:r w:rsidRPr="00F31B66">
        <w:rPr>
          <w:b/>
          <w:bCs/>
          <w:i/>
          <w:iCs/>
        </w:rPr>
        <w:t>“A.Microstrip_Line”</w:t>
      </w:r>
      <w:r w:rsidRPr="00F31B66">
        <w:rPr>
          <w:i/>
          <w:iCs/>
        </w:rPr>
        <w:t>.</w:t>
      </w:r>
    </w:p>
    <w:p w14:paraId="3A199239" w14:textId="77777777" w:rsidR="000936C8" w:rsidRDefault="000936C8" w:rsidP="002B0EE6">
      <w:pPr>
        <w:ind w:firstLine="360"/>
      </w:pPr>
    </w:p>
    <w:p w14:paraId="6A0A7684" w14:textId="77777777" w:rsidR="002B0EE6" w:rsidRDefault="002B0EE6" w:rsidP="002B0EE6">
      <w:pPr>
        <w:keepNext/>
        <w:jc w:val="center"/>
      </w:pPr>
      <w:r>
        <w:rPr>
          <w:noProof/>
          <w:lang w:val="fr-CH" w:eastAsia="fr-CH"/>
        </w:rPr>
        <w:drawing>
          <wp:inline distT="0" distB="0" distL="0" distR="0" wp14:anchorId="099AA142" wp14:editId="2CE0A3F8">
            <wp:extent cx="4183038" cy="221518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555" b="4128"/>
                    <a:stretch/>
                  </pic:blipFill>
                  <pic:spPr bwMode="auto">
                    <a:xfrm>
                      <a:off x="0" y="0"/>
                      <a:ext cx="4216980" cy="2233162"/>
                    </a:xfrm>
                    <a:prstGeom prst="rect">
                      <a:avLst/>
                    </a:prstGeom>
                    <a:ln>
                      <a:noFill/>
                    </a:ln>
                    <a:extLst>
                      <a:ext uri="{53640926-AAD7-44D8-BBD7-CCE9431645EC}">
                        <a14:shadowObscured xmlns:a14="http://schemas.microsoft.com/office/drawing/2010/main"/>
                      </a:ext>
                    </a:extLst>
                  </pic:spPr>
                </pic:pic>
              </a:graphicData>
            </a:graphic>
          </wp:inline>
        </w:drawing>
      </w:r>
    </w:p>
    <w:p w14:paraId="2E719692" w14:textId="1BB2B96D" w:rsidR="002B0EE6" w:rsidRDefault="002B0EE6" w:rsidP="002B0EE6">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rsidR="00F31B66">
        <w:t>1</w:t>
      </w:r>
      <w:r>
        <w:t>. Microstrip line modelled in ANSYS Electronics Desktop, during the Session 1 of the course.</w:t>
      </w:r>
    </w:p>
    <w:p w14:paraId="56AA391A" w14:textId="77777777" w:rsidR="002B0EE6" w:rsidRPr="00B71AB8" w:rsidRDefault="002B0EE6" w:rsidP="002B0EE6"/>
    <w:p w14:paraId="5B5D8105" w14:textId="77777777" w:rsidR="002B0EE6" w:rsidRDefault="002B0EE6" w:rsidP="002B0EE6">
      <w:pPr>
        <w:keepNext/>
        <w:jc w:val="center"/>
      </w:pPr>
      <w:r>
        <w:rPr>
          <w:noProof/>
          <w:lang w:val="fr-CH" w:eastAsia="fr-CH"/>
        </w:rPr>
        <w:drawing>
          <wp:inline distT="0" distB="0" distL="0" distR="0" wp14:anchorId="1F0B176D" wp14:editId="40FF3384">
            <wp:extent cx="2626920" cy="20257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34816" b="11423"/>
                    <a:stretch/>
                  </pic:blipFill>
                  <pic:spPr bwMode="auto">
                    <a:xfrm>
                      <a:off x="0" y="0"/>
                      <a:ext cx="2649398" cy="2043079"/>
                    </a:xfrm>
                    <a:prstGeom prst="rect">
                      <a:avLst/>
                    </a:prstGeom>
                    <a:ln>
                      <a:noFill/>
                    </a:ln>
                    <a:extLst>
                      <a:ext uri="{53640926-AAD7-44D8-BBD7-CCE9431645EC}">
                        <a14:shadowObscured xmlns:a14="http://schemas.microsoft.com/office/drawing/2010/main"/>
                      </a:ext>
                    </a:extLst>
                  </pic:spPr>
                </pic:pic>
              </a:graphicData>
            </a:graphic>
          </wp:inline>
        </w:drawing>
      </w:r>
    </w:p>
    <w:p w14:paraId="2D2B9035" w14:textId="2EBA9417" w:rsidR="002B0EE6" w:rsidRDefault="002B0EE6" w:rsidP="002B0EE6">
      <w:pPr>
        <w:pStyle w:val="Caption"/>
        <w:jc w:val="center"/>
      </w:pPr>
      <w:r>
        <w:t xml:space="preserve">Figure </w:t>
      </w:r>
      <w:r w:rsidR="00F31B66">
        <w:t>1</w:t>
      </w:r>
      <w:r>
        <w:fldChar w:fldCharType="begin"/>
      </w:r>
      <w:r>
        <w:instrText xml:space="preserve"> SEQ Figure \* ARABIC </w:instrText>
      </w:r>
      <w:r>
        <w:fldChar w:fldCharType="separate"/>
      </w:r>
      <w:r>
        <w:rPr>
          <w:noProof/>
        </w:rPr>
        <w:t>2</w:t>
      </w:r>
      <w:r>
        <w:fldChar w:fldCharType="end"/>
      </w:r>
      <w:r>
        <w:t>. Electric field for the microstrip line in Figure 1.</w:t>
      </w:r>
    </w:p>
    <w:p w14:paraId="46D00AA6" w14:textId="77777777" w:rsidR="000936C8" w:rsidRPr="000936C8" w:rsidRDefault="000936C8" w:rsidP="000936C8"/>
    <w:p w14:paraId="7B48109A" w14:textId="63BE2AD0" w:rsidR="002B0EE6" w:rsidRDefault="002B0EE6" w:rsidP="002B0EE6">
      <w:pPr>
        <w:ind w:firstLine="360"/>
      </w:pPr>
      <w:r>
        <w:t xml:space="preserve">There are two important parameters to characterize the performance of a transmission line: how much power it accepts from the source, and how much power it </w:t>
      </w:r>
      <w:r w:rsidR="000936C8">
        <w:t>transfers</w:t>
      </w:r>
      <w:r>
        <w:t xml:space="preserve"> from one port to another. These two are quantified by means of the reflection and transmission coefficient, respectively. </w:t>
      </w:r>
    </w:p>
    <w:p w14:paraId="16B1CB80" w14:textId="7E4C5437" w:rsidR="002B0EE6" w:rsidRDefault="002B0EE6" w:rsidP="002B0EE6">
      <w:pPr>
        <w:ind w:firstLine="360"/>
      </w:pPr>
      <w:r>
        <w:lastRenderedPageBreak/>
        <w:t xml:space="preserve">In the </w:t>
      </w:r>
      <w:r w:rsidRPr="00A72B0F">
        <w:rPr>
          <w:i/>
        </w:rPr>
        <w:t>Results</w:t>
      </w:r>
      <w:r>
        <w:t xml:space="preserve"> section in the project tree in Ansys Electronics Desktop, you can generate the reports for the reflection and transmission coefficients of the microstrip line, which should look as shown in Figure </w:t>
      </w:r>
      <w:r w:rsidR="000936C8">
        <w:t>1</w:t>
      </w:r>
      <w:r>
        <w:t xml:space="preserve">3. </w:t>
      </w:r>
    </w:p>
    <w:p w14:paraId="0B776437" w14:textId="77777777" w:rsidR="000936C8" w:rsidRDefault="000936C8" w:rsidP="002B0EE6">
      <w:pPr>
        <w:ind w:firstLine="360"/>
      </w:pPr>
    </w:p>
    <w:p w14:paraId="3DD8A22D" w14:textId="77777777" w:rsidR="002B0EE6" w:rsidRDefault="002B0EE6" w:rsidP="002B0EE6">
      <w:pPr>
        <w:keepNext/>
        <w:jc w:val="center"/>
      </w:pPr>
      <w:r>
        <w:rPr>
          <w:noProof/>
          <w:lang w:val="fr-CH" w:eastAsia="fr-CH"/>
        </w:rPr>
        <w:drawing>
          <wp:inline distT="0" distB="0" distL="0" distR="0" wp14:anchorId="0076327A" wp14:editId="1968214D">
            <wp:extent cx="3500815" cy="2565779"/>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65295" cy="2613037"/>
                    </a:xfrm>
                    <a:prstGeom prst="rect">
                      <a:avLst/>
                    </a:prstGeom>
                  </pic:spPr>
                </pic:pic>
              </a:graphicData>
            </a:graphic>
          </wp:inline>
        </w:drawing>
      </w:r>
    </w:p>
    <w:p w14:paraId="3AD2666C" w14:textId="7FEDCD23" w:rsidR="002B0EE6" w:rsidRDefault="002B0EE6" w:rsidP="002B0EE6">
      <w:pPr>
        <w:pStyle w:val="Caption"/>
        <w:jc w:val="center"/>
      </w:pPr>
      <w:r>
        <w:t xml:space="preserve">Figure </w:t>
      </w:r>
      <w:r w:rsidR="00F31B66">
        <w:t>1</w:t>
      </w:r>
      <w:r>
        <w:fldChar w:fldCharType="begin"/>
      </w:r>
      <w:r>
        <w:instrText xml:space="preserve"> SEQ Figure \* ARABIC </w:instrText>
      </w:r>
      <w:r>
        <w:fldChar w:fldCharType="separate"/>
      </w:r>
      <w:r>
        <w:rPr>
          <w:noProof/>
        </w:rPr>
        <w:t>3</w:t>
      </w:r>
      <w:r>
        <w:fldChar w:fldCharType="end"/>
      </w:r>
      <w:r>
        <w:t>. Reflection (red) and transmission (purple) coefficients for the microstrip line model.</w:t>
      </w:r>
    </w:p>
    <w:p w14:paraId="34B0216A" w14:textId="77777777" w:rsidR="002B0EE6" w:rsidRDefault="002B0EE6" w:rsidP="002B0EE6">
      <w:pPr>
        <w:jc w:val="center"/>
      </w:pPr>
    </w:p>
    <w:p w14:paraId="63FEB3BA" w14:textId="4C2CA18F" w:rsidR="002B0EE6" w:rsidRPr="002B0EE6" w:rsidRDefault="002B0EE6" w:rsidP="002B0EE6">
      <w:pPr>
        <w:pStyle w:val="Heading1"/>
        <w:numPr>
          <w:ilvl w:val="0"/>
          <w:numId w:val="32"/>
        </w:numPr>
        <w:rPr>
          <w:b/>
          <w:bCs/>
          <w:color w:val="auto"/>
          <w:sz w:val="24"/>
          <w:szCs w:val="24"/>
        </w:rPr>
      </w:pPr>
      <w:r w:rsidRPr="002B0EE6">
        <w:rPr>
          <w:b/>
          <w:bCs/>
          <w:color w:val="auto"/>
          <w:sz w:val="24"/>
          <w:szCs w:val="24"/>
        </w:rPr>
        <w:t>Twin wire line</w:t>
      </w:r>
    </w:p>
    <w:p w14:paraId="1F70C2F5" w14:textId="1093104A" w:rsidR="002B0EE6" w:rsidRDefault="002B0EE6" w:rsidP="002B0EE6">
      <w:pPr>
        <w:ind w:firstLine="360"/>
      </w:pPr>
      <w:r>
        <w:t xml:space="preserve">We will study the behaviour of a different type of transmission line: a twin-wire line, with a geometry similar to the model in Figure </w:t>
      </w:r>
      <w:r w:rsidR="000936C8">
        <w:t>1</w:t>
      </w:r>
      <w:r>
        <w:t xml:space="preserve">4. The name of the design is </w:t>
      </w:r>
      <w:r w:rsidRPr="00F31B66">
        <w:rPr>
          <w:b/>
          <w:bCs/>
          <w:i/>
        </w:rPr>
        <w:t>B1.TwinWire_Line</w:t>
      </w:r>
      <w:r>
        <w:t xml:space="preserve">. A twin-wire line consists of two lines that couple to each other, generating the electric field distribution in Figure 5. </w:t>
      </w:r>
    </w:p>
    <w:p w14:paraId="43F3E322" w14:textId="77777777" w:rsidR="002B0EE6" w:rsidRDefault="002B0EE6" w:rsidP="002B0EE6">
      <w:pPr>
        <w:keepNext/>
        <w:jc w:val="center"/>
      </w:pPr>
    </w:p>
    <w:p w14:paraId="7E5D56AE" w14:textId="77777777" w:rsidR="002B0EE6" w:rsidRDefault="002B0EE6" w:rsidP="002B0EE6">
      <w:pPr>
        <w:keepNext/>
        <w:jc w:val="center"/>
      </w:pPr>
      <w:r>
        <w:rPr>
          <w:noProof/>
          <w:lang w:val="fr-CH" w:eastAsia="fr-CH"/>
        </w:rPr>
        <mc:AlternateContent>
          <mc:Choice Requires="wps">
            <w:drawing>
              <wp:anchor distT="45720" distB="45720" distL="114300" distR="114300" simplePos="0" relativeHeight="251687936" behindDoc="0" locked="0" layoutInCell="1" allowOverlap="1" wp14:anchorId="7E73DD1D" wp14:editId="4AD2525A">
                <wp:simplePos x="0" y="0"/>
                <wp:positionH relativeFrom="column">
                  <wp:posOffset>1708150</wp:posOffset>
                </wp:positionH>
                <wp:positionV relativeFrom="paragraph">
                  <wp:posOffset>1636585</wp:posOffset>
                </wp:positionV>
                <wp:extent cx="607326" cy="28660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6" cy="286603"/>
                        </a:xfrm>
                        <a:prstGeom prst="rect">
                          <a:avLst/>
                        </a:prstGeom>
                        <a:noFill/>
                        <a:ln w="9525">
                          <a:noFill/>
                          <a:miter lim="800000"/>
                          <a:headEnd/>
                          <a:tailEnd/>
                        </a:ln>
                      </wps:spPr>
                      <wps:txbx>
                        <w:txbxContent>
                          <w:p w14:paraId="32732927" w14:textId="77777777" w:rsidR="002B0EE6" w:rsidRPr="00DF1619" w:rsidRDefault="002B0EE6" w:rsidP="002B0EE6">
                            <w:pPr>
                              <w:jc w:val="center"/>
                              <w:rPr>
                                <w:b/>
                              </w:rPr>
                            </w:pPr>
                            <w:r w:rsidRPr="00DF1619">
                              <w:rPr>
                                <w:b/>
                              </w:rPr>
                              <w:t>Port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3DD1D" id="_x0000_s1031" type="#_x0000_t202" style="position:absolute;left:0;text-align:left;margin-left:134.5pt;margin-top:128.85pt;width:47.8pt;height:22.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" filled="f" stroked="f">
                <v:textbox>
                  <w:txbxContent>
                    <w:p w14:paraId="32732927" w14:textId="77777777" w:rsidR="002B0EE6" w:rsidRPr="00DF1619" w:rsidRDefault="002B0EE6" w:rsidP="002B0EE6">
                      <w:pPr>
                        <w:jc w:val="center"/>
                        <w:rPr>
                          <w:b/>
                        </w:rPr>
                      </w:pPr>
                      <w:r w:rsidRPr="00DF1619">
                        <w:rPr>
                          <w:b/>
                        </w:rPr>
                        <w:t>Port 1</w:t>
                      </w:r>
                    </w:p>
                  </w:txbxContent>
                </v:textbox>
              </v:shape>
            </w:pict>
          </mc:Fallback>
        </mc:AlternateContent>
      </w:r>
      <w:r>
        <w:rPr>
          <w:noProof/>
          <w:lang w:val="fr-CH" w:eastAsia="fr-CH"/>
        </w:rPr>
        <mc:AlternateContent>
          <mc:Choice Requires="wps">
            <w:drawing>
              <wp:anchor distT="45720" distB="45720" distL="114300" distR="114300" simplePos="0" relativeHeight="251688960" behindDoc="0" locked="0" layoutInCell="1" allowOverlap="1" wp14:anchorId="378579FB" wp14:editId="01AE1633">
                <wp:simplePos x="0" y="0"/>
                <wp:positionH relativeFrom="column">
                  <wp:posOffset>3846934</wp:posOffset>
                </wp:positionH>
                <wp:positionV relativeFrom="paragraph">
                  <wp:posOffset>83014</wp:posOffset>
                </wp:positionV>
                <wp:extent cx="607326" cy="28660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6" cy="286603"/>
                        </a:xfrm>
                        <a:prstGeom prst="rect">
                          <a:avLst/>
                        </a:prstGeom>
                        <a:noFill/>
                        <a:ln w="9525">
                          <a:noFill/>
                          <a:miter lim="800000"/>
                          <a:headEnd/>
                          <a:tailEnd/>
                        </a:ln>
                      </wps:spPr>
                      <wps:txbx>
                        <w:txbxContent>
                          <w:p w14:paraId="6EB4E7C0" w14:textId="77777777" w:rsidR="002B0EE6" w:rsidRPr="00DF1619" w:rsidRDefault="002B0EE6" w:rsidP="002B0EE6">
                            <w:pPr>
                              <w:jc w:val="center"/>
                              <w:rPr>
                                <w:b/>
                              </w:rPr>
                            </w:pPr>
                            <w:r w:rsidRPr="00DF1619">
                              <w:rPr>
                                <w:b/>
                              </w:rPr>
                              <w:t xml:space="preserve">Port </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579FB" id="_x0000_s1032" type="#_x0000_t202" style="position:absolute;left:0;text-align:left;margin-left:302.9pt;margin-top:6.55pt;width:47.8pt;height:22.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" filled="f" stroked="f">
                <v:textbox>
                  <w:txbxContent>
                    <w:p w14:paraId="6EB4E7C0" w14:textId="77777777" w:rsidR="002B0EE6" w:rsidRPr="00DF1619" w:rsidRDefault="002B0EE6" w:rsidP="002B0EE6">
                      <w:pPr>
                        <w:jc w:val="center"/>
                        <w:rPr>
                          <w:b/>
                        </w:rPr>
                      </w:pPr>
                      <w:r w:rsidRPr="00DF1619">
                        <w:rPr>
                          <w:b/>
                        </w:rPr>
                        <w:t xml:space="preserve">Port </w:t>
                      </w:r>
                      <w:r>
                        <w:rPr>
                          <w:b/>
                        </w:rPr>
                        <w:t>2</w:t>
                      </w:r>
                    </w:p>
                  </w:txbxContent>
                </v:textbox>
              </v:shape>
            </w:pict>
          </mc:Fallback>
        </mc:AlternateContent>
      </w:r>
      <w:r w:rsidRPr="000D3EA9">
        <w:rPr>
          <w:noProof/>
        </w:rPr>
        <w:drawing>
          <wp:inline distT="0" distB="0" distL="0" distR="0" wp14:anchorId="60C3EFA8" wp14:editId="0E964B4B">
            <wp:extent cx="4247635" cy="215664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5314" cy="2170700"/>
                    </a:xfrm>
                    <a:prstGeom prst="rect">
                      <a:avLst/>
                    </a:prstGeom>
                  </pic:spPr>
                </pic:pic>
              </a:graphicData>
            </a:graphic>
          </wp:inline>
        </w:drawing>
      </w:r>
    </w:p>
    <w:p w14:paraId="5DD34E6A" w14:textId="117D5784" w:rsidR="002B0EE6" w:rsidRDefault="002B0EE6" w:rsidP="002B0EE6">
      <w:pPr>
        <w:pStyle w:val="Caption"/>
        <w:jc w:val="center"/>
      </w:pPr>
      <w:r>
        <w:t xml:space="preserve">Figure </w:t>
      </w:r>
      <w:r w:rsidR="000936C8">
        <w:t>1</w:t>
      </w:r>
      <w:r>
        <w:fldChar w:fldCharType="begin"/>
      </w:r>
      <w:r>
        <w:instrText xml:space="preserve"> SEQ Figure \* ARABIC </w:instrText>
      </w:r>
      <w:r>
        <w:fldChar w:fldCharType="separate"/>
      </w:r>
      <w:r>
        <w:rPr>
          <w:noProof/>
        </w:rPr>
        <w:t>4</w:t>
      </w:r>
      <w:r>
        <w:fldChar w:fldCharType="end"/>
      </w:r>
      <w:r>
        <w:t>. Twin-wire line geometry.</w:t>
      </w:r>
    </w:p>
    <w:p w14:paraId="0E74266E" w14:textId="77777777" w:rsidR="002B0EE6" w:rsidRDefault="002B0EE6" w:rsidP="002B0EE6">
      <w:pPr>
        <w:keepNext/>
        <w:jc w:val="center"/>
      </w:pPr>
      <w:r w:rsidRPr="000D3EA9">
        <w:rPr>
          <w:noProof/>
        </w:rPr>
        <w:lastRenderedPageBreak/>
        <w:drawing>
          <wp:inline distT="0" distB="0" distL="0" distR="0" wp14:anchorId="0FA7AC20" wp14:editId="36D32888">
            <wp:extent cx="2736376" cy="2157817"/>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9630" cy="2176155"/>
                    </a:xfrm>
                    <a:prstGeom prst="rect">
                      <a:avLst/>
                    </a:prstGeom>
                  </pic:spPr>
                </pic:pic>
              </a:graphicData>
            </a:graphic>
          </wp:inline>
        </w:drawing>
      </w:r>
    </w:p>
    <w:p w14:paraId="18F30F59" w14:textId="74E4963C" w:rsidR="002B0EE6" w:rsidRDefault="002B0EE6" w:rsidP="002B0EE6">
      <w:pPr>
        <w:pStyle w:val="Caption"/>
        <w:jc w:val="center"/>
      </w:pPr>
      <w:r>
        <w:t xml:space="preserve">Figure </w:t>
      </w:r>
      <w:r w:rsidR="000936C8">
        <w:t>1</w:t>
      </w:r>
      <w:r>
        <w:fldChar w:fldCharType="begin"/>
      </w:r>
      <w:r>
        <w:instrText xml:space="preserve"> SEQ Figure \* ARABIC </w:instrText>
      </w:r>
      <w:r>
        <w:fldChar w:fldCharType="separate"/>
      </w:r>
      <w:r>
        <w:rPr>
          <w:noProof/>
        </w:rPr>
        <w:t>5</w:t>
      </w:r>
      <w:r>
        <w:fldChar w:fldCharType="end"/>
      </w:r>
      <w:r>
        <w:t>. Electric field lines in the twin-wire transmission line.</w:t>
      </w:r>
    </w:p>
    <w:p w14:paraId="3FA08473" w14:textId="77777777" w:rsidR="002B0EE6" w:rsidRDefault="002B0EE6" w:rsidP="002B0EE6">
      <w:r>
        <w:t xml:space="preserve"> </w:t>
      </w:r>
    </w:p>
    <w:p w14:paraId="0C0615AF" w14:textId="77777777" w:rsidR="002B0EE6" w:rsidRDefault="002B0EE6" w:rsidP="002B0EE6">
      <w:r>
        <w:tab/>
        <w:t xml:space="preserve">You will find under </w:t>
      </w:r>
      <w:r w:rsidRPr="00F173B6">
        <w:rPr>
          <w:i/>
        </w:rPr>
        <w:t>Results</w:t>
      </w:r>
      <w:r>
        <w:t xml:space="preserve"> in the project tree the reflection and transmission coefficient for this line. Observe the reflection and transmission coefficients of the twin-wire line, and the field distribution under Field </w:t>
      </w:r>
      <w:r w:rsidRPr="00954021">
        <w:rPr>
          <w:i/>
        </w:rPr>
        <w:t>Overlays&gt;E Field&gt;Vector_E1</w:t>
      </w:r>
      <w:r>
        <w:t xml:space="preserve">. You can also right click on Vector_E1 and </w:t>
      </w:r>
      <w:r w:rsidRPr="00954021">
        <w:rPr>
          <w:i/>
        </w:rPr>
        <w:t>Animate</w:t>
      </w:r>
      <w:r>
        <w:t xml:space="preserve"> to observe how the field lines behave (going from one line to the other alternately).</w:t>
      </w:r>
    </w:p>
    <w:p w14:paraId="607A8F3F" w14:textId="77777777" w:rsidR="002B0EE6" w:rsidRDefault="002B0EE6" w:rsidP="002B0EE6"/>
    <w:p w14:paraId="58D65853" w14:textId="77777777" w:rsidR="002B0EE6" w:rsidRPr="000936C8" w:rsidRDefault="002B0EE6" w:rsidP="000936C8">
      <w:pPr>
        <w:pStyle w:val="Heading1"/>
        <w:numPr>
          <w:ilvl w:val="0"/>
          <w:numId w:val="32"/>
        </w:numPr>
        <w:rPr>
          <w:b/>
          <w:bCs/>
          <w:color w:val="auto"/>
          <w:sz w:val="24"/>
          <w:szCs w:val="24"/>
        </w:rPr>
      </w:pPr>
      <w:r w:rsidRPr="000936C8">
        <w:rPr>
          <w:b/>
          <w:bCs/>
          <w:color w:val="auto"/>
          <w:sz w:val="24"/>
          <w:szCs w:val="24"/>
        </w:rPr>
        <w:t>Dipole connected to twin wire line</w:t>
      </w:r>
    </w:p>
    <w:p w14:paraId="5D082D19" w14:textId="77777777" w:rsidR="002B0EE6" w:rsidRDefault="002B0EE6" w:rsidP="002B0EE6">
      <w:pPr>
        <w:ind w:firstLine="360"/>
      </w:pPr>
      <w:r>
        <w:t xml:space="preserve">In this course, we focus on antennas, but the study of transmission line theory is very helpful to understand their behaviour. Additionally, transmission lines are needed to connect any radio emitter/receiver to an antenna. With this exercise, we emphasize these two points, starting from a transmission line with an open end, which we bend to create a resonant dipole connected to the port through of a fragment of twin-wire transmission line. </w:t>
      </w:r>
    </w:p>
    <w:p w14:paraId="1DB6F838" w14:textId="727A4D2B" w:rsidR="002B0EE6" w:rsidRDefault="002B0EE6" w:rsidP="002B0EE6">
      <w:pPr>
        <w:ind w:firstLine="360"/>
      </w:pPr>
      <w:r>
        <w:t xml:space="preserve">In this case, we use the model </w:t>
      </w:r>
      <w:r w:rsidRPr="00673523">
        <w:rPr>
          <w:b/>
          <w:bCs/>
          <w:i/>
        </w:rPr>
        <w:t>B2.Twin_Wire_Dipole</w:t>
      </w:r>
      <w:r>
        <w:t xml:space="preserve">, which is a modified version of </w:t>
      </w:r>
      <w:r w:rsidRPr="00226E7D">
        <w:rPr>
          <w:b/>
          <w:bCs/>
          <w:i/>
        </w:rPr>
        <w:t>B1.TwinWire_Line</w:t>
      </w:r>
      <w:r>
        <w:t>, in which we removed port 2. This modification leads to an open-circuited line connected with a single port. Also, two new variables are added, that control the length of the arms of the dipole, and the bending angle.</w:t>
      </w:r>
    </w:p>
    <w:p w14:paraId="58EF6DAB" w14:textId="77777777" w:rsidR="00624619" w:rsidRDefault="00624619" w:rsidP="002B0EE6">
      <w:pPr>
        <w:ind w:firstLine="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B0EE6" w14:paraId="624EA63D" w14:textId="77777777" w:rsidTr="00514C6E">
        <w:tc>
          <w:tcPr>
            <w:tcW w:w="4814" w:type="dxa"/>
          </w:tcPr>
          <w:p w14:paraId="0F5D318C" w14:textId="77777777" w:rsidR="002B0EE6" w:rsidRDefault="002B0EE6" w:rsidP="00514C6E">
            <w:r w:rsidRPr="00E245D9">
              <w:rPr>
                <w:noProof/>
              </w:rPr>
              <w:drawing>
                <wp:inline distT="0" distB="0" distL="0" distR="0" wp14:anchorId="74072DAC" wp14:editId="5DC6C14C">
                  <wp:extent cx="2477820" cy="24228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1796" cy="2436475"/>
                          </a:xfrm>
                          <a:prstGeom prst="rect">
                            <a:avLst/>
                          </a:prstGeom>
                        </pic:spPr>
                      </pic:pic>
                    </a:graphicData>
                  </a:graphic>
                </wp:inline>
              </w:drawing>
            </w:r>
          </w:p>
        </w:tc>
        <w:tc>
          <w:tcPr>
            <w:tcW w:w="4815" w:type="dxa"/>
          </w:tcPr>
          <w:p w14:paraId="054279FE" w14:textId="77777777" w:rsidR="002B0EE6" w:rsidRDefault="002B0EE6" w:rsidP="00514C6E">
            <w:pPr>
              <w:keepNext/>
            </w:pPr>
            <w:r w:rsidRPr="00E245D9">
              <w:rPr>
                <w:noProof/>
              </w:rPr>
              <w:drawing>
                <wp:inline distT="0" distB="0" distL="0" distR="0" wp14:anchorId="30ADA995" wp14:editId="2CF25CEC">
                  <wp:extent cx="2647665" cy="2419129"/>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6196" cy="2436061"/>
                          </a:xfrm>
                          <a:prstGeom prst="rect">
                            <a:avLst/>
                          </a:prstGeom>
                        </pic:spPr>
                      </pic:pic>
                    </a:graphicData>
                  </a:graphic>
                </wp:inline>
              </w:drawing>
            </w:r>
          </w:p>
        </w:tc>
      </w:tr>
    </w:tbl>
    <w:p w14:paraId="7E4C6F5D" w14:textId="744F2D7B" w:rsidR="002B0EE6" w:rsidRDefault="002B0EE6" w:rsidP="002B0EE6">
      <w:pPr>
        <w:pStyle w:val="Caption"/>
        <w:jc w:val="center"/>
      </w:pPr>
      <w:r>
        <w:t xml:space="preserve">Figure </w:t>
      </w:r>
      <w:r w:rsidR="00624619">
        <w:t>1</w:t>
      </w:r>
      <w:r>
        <w:fldChar w:fldCharType="begin"/>
      </w:r>
      <w:r>
        <w:instrText xml:space="preserve"> SEQ Figure \* ARABIC </w:instrText>
      </w:r>
      <w:r>
        <w:fldChar w:fldCharType="separate"/>
      </w:r>
      <w:r>
        <w:rPr>
          <w:noProof/>
        </w:rPr>
        <w:t>6</w:t>
      </w:r>
      <w:r>
        <w:fldChar w:fldCharType="end"/>
      </w:r>
      <w:r>
        <w:t>.</w:t>
      </w:r>
      <w:r w:rsidRPr="00A94E0B">
        <w:t xml:space="preserve"> </w:t>
      </w:r>
      <w:r>
        <w:t>Twin-wire transmission line on its open end (left) and of the resonant dipole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B0EE6" w14:paraId="21C4570D" w14:textId="77777777" w:rsidTr="00514C6E">
        <w:tc>
          <w:tcPr>
            <w:tcW w:w="4814" w:type="dxa"/>
            <w:vAlign w:val="center"/>
          </w:tcPr>
          <w:p w14:paraId="555930A1" w14:textId="77777777" w:rsidR="002B0EE6" w:rsidRDefault="002B0EE6" w:rsidP="00514C6E">
            <w:pPr>
              <w:jc w:val="center"/>
            </w:pPr>
            <w:r w:rsidRPr="00E245D9">
              <w:rPr>
                <w:noProof/>
              </w:rPr>
              <w:lastRenderedPageBreak/>
              <w:drawing>
                <wp:inline distT="0" distB="0" distL="0" distR="0" wp14:anchorId="32BDBD2D" wp14:editId="68E39B2E">
                  <wp:extent cx="2053548" cy="16200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3548" cy="1620000"/>
                          </a:xfrm>
                          <a:prstGeom prst="rect">
                            <a:avLst/>
                          </a:prstGeom>
                        </pic:spPr>
                      </pic:pic>
                    </a:graphicData>
                  </a:graphic>
                </wp:inline>
              </w:drawing>
            </w:r>
          </w:p>
        </w:tc>
        <w:tc>
          <w:tcPr>
            <w:tcW w:w="4815" w:type="dxa"/>
            <w:vAlign w:val="center"/>
          </w:tcPr>
          <w:p w14:paraId="59AB756A" w14:textId="77777777" w:rsidR="002B0EE6" w:rsidRDefault="002B0EE6" w:rsidP="00514C6E">
            <w:pPr>
              <w:keepNext/>
              <w:jc w:val="center"/>
            </w:pPr>
            <w:r w:rsidRPr="00DC0695">
              <w:rPr>
                <w:noProof/>
              </w:rPr>
              <w:drawing>
                <wp:inline distT="0" distB="0" distL="0" distR="0" wp14:anchorId="450025BE" wp14:editId="7EC51E8E">
                  <wp:extent cx="2014082" cy="16200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4082" cy="1620000"/>
                          </a:xfrm>
                          <a:prstGeom prst="rect">
                            <a:avLst/>
                          </a:prstGeom>
                        </pic:spPr>
                      </pic:pic>
                    </a:graphicData>
                  </a:graphic>
                </wp:inline>
              </w:drawing>
            </w:r>
          </w:p>
        </w:tc>
      </w:tr>
    </w:tbl>
    <w:p w14:paraId="044C44A6" w14:textId="7E922482" w:rsidR="002B0EE6" w:rsidRDefault="002B0EE6" w:rsidP="002B0EE6">
      <w:pPr>
        <w:pStyle w:val="Caption"/>
        <w:jc w:val="center"/>
      </w:pPr>
      <w:r>
        <w:t xml:space="preserve">Figure </w:t>
      </w:r>
      <w:r w:rsidR="00624619">
        <w:t>1</w:t>
      </w:r>
      <w:r>
        <w:fldChar w:fldCharType="begin"/>
      </w:r>
      <w:r>
        <w:instrText xml:space="preserve"> SEQ Figure \* ARABIC </w:instrText>
      </w:r>
      <w:r>
        <w:fldChar w:fldCharType="separate"/>
      </w:r>
      <w:r>
        <w:rPr>
          <w:noProof/>
        </w:rPr>
        <w:t>7</w:t>
      </w:r>
      <w:r>
        <w:fldChar w:fldCharType="end"/>
      </w:r>
      <w:r>
        <w:t>. E field distribution of the twin-wire transmission line on its open end (left) and of the resonant dipole (right).</w:t>
      </w:r>
    </w:p>
    <w:p w14:paraId="7CF24D3F" w14:textId="77777777" w:rsidR="002B0EE6" w:rsidRPr="00305281" w:rsidRDefault="002B0EE6" w:rsidP="00744C08">
      <w:pPr>
        <w:spacing w:after="0"/>
        <w:rPr>
          <w:noProof/>
          <w:lang w:eastAsia="fr-CH"/>
        </w:rPr>
      </w:pPr>
      <w:r w:rsidRPr="00305281">
        <w:rPr>
          <w:noProof/>
          <w:lang w:eastAsia="fr-CH"/>
        </w:rPr>
        <w:t xml:space="preserve"> </w:t>
      </w:r>
    </w:p>
    <w:p w14:paraId="768A6BE2" w14:textId="044337ED" w:rsidR="002B0EE6" w:rsidRDefault="002B0EE6" w:rsidP="002B0EE6">
      <w:pPr>
        <w:rPr>
          <w:noProof/>
          <w:lang w:eastAsia="fr-CH"/>
        </w:rPr>
      </w:pPr>
      <w:r w:rsidRPr="00305281">
        <w:rPr>
          <w:noProof/>
          <w:lang w:eastAsia="fr-CH"/>
        </w:rPr>
        <w:tab/>
        <w:t xml:space="preserve">By changing the </w:t>
      </w:r>
      <w:r>
        <w:rPr>
          <w:noProof/>
          <w:lang w:eastAsia="fr-CH"/>
        </w:rPr>
        <w:t xml:space="preserve">parameter “dipole_angle”, you can control the bending angle of a fragment of the line, as shown in Figure </w:t>
      </w:r>
      <w:r w:rsidR="00226E7D">
        <w:rPr>
          <w:noProof/>
          <w:lang w:eastAsia="fr-CH"/>
        </w:rPr>
        <w:t>16</w:t>
      </w:r>
      <w:r>
        <w:rPr>
          <w:noProof/>
          <w:lang w:eastAsia="fr-CH"/>
        </w:rPr>
        <w:t xml:space="preserve">. Observe how the field distribution, radiation pattern, and radiation efficiencies change with the different bending angles. What can you say about the radiation efficiency (the ratio of how much power the antenna is able to radiate) of the dipole depending on the bending angle, and why? </w:t>
      </w:r>
    </w:p>
    <w:p w14:paraId="3759C300" w14:textId="694EA1B1" w:rsidR="002B0EE6" w:rsidRDefault="002B0EE6" w:rsidP="002B0EE6">
      <w:pPr>
        <w:rPr>
          <w:noProof/>
          <w:lang w:eastAsia="fr-CH"/>
        </w:rPr>
      </w:pPr>
      <w:r>
        <w:rPr>
          <w:noProof/>
          <w:lang w:eastAsia="fr-CH"/>
        </w:rPr>
        <w:tab/>
        <w:t xml:space="preserve">With the parameter “arm_length”, you can change the length of the dipole. For the fully bent dipole (dipole_angle=90º), increase or decrease by 3-4mm the length and observe how the reflection coefficient changes. </w:t>
      </w:r>
    </w:p>
    <w:p w14:paraId="089DE0BD" w14:textId="77777777" w:rsidR="00744C08" w:rsidRPr="004B7E34" w:rsidRDefault="00744C08" w:rsidP="002B0EE6">
      <w:pPr>
        <w:rPr>
          <w:noProof/>
          <w:lang w:eastAsia="fr-CH"/>
        </w:rPr>
      </w:pPr>
    </w:p>
    <w:p w14:paraId="68513396" w14:textId="31A37EE1" w:rsidR="00744C08" w:rsidRPr="00744C08" w:rsidRDefault="00744C08" w:rsidP="00744C08">
      <w:pPr>
        <w:pStyle w:val="Title2"/>
        <w:rPr>
          <w:sz w:val="28"/>
          <w:szCs w:val="32"/>
          <w:lang w:val="fr-CH"/>
        </w:rPr>
      </w:pPr>
      <w:r w:rsidRPr="00333EC4">
        <w:rPr>
          <w:sz w:val="28"/>
          <w:szCs w:val="32"/>
        </w:rPr>
        <w:t xml:space="preserve">PART </w:t>
      </w:r>
      <w:r>
        <w:rPr>
          <w:sz w:val="28"/>
          <w:szCs w:val="32"/>
        </w:rPr>
        <w:t>3</w:t>
      </w:r>
      <w:r w:rsidRPr="00333EC4">
        <w:rPr>
          <w:sz w:val="28"/>
          <w:szCs w:val="32"/>
        </w:rPr>
        <w:t xml:space="preserve">: </w:t>
      </w:r>
      <w:r w:rsidRPr="00744C08">
        <w:rPr>
          <w:sz w:val="28"/>
          <w:szCs w:val="32"/>
          <w:lang w:val="fr-CH"/>
        </w:rPr>
        <w:t>WIRE ANTENAS </w:t>
      </w:r>
      <w:r>
        <w:rPr>
          <w:sz w:val="28"/>
          <w:szCs w:val="32"/>
          <w:lang w:val="fr-CH"/>
        </w:rPr>
        <w:t>-</w:t>
      </w:r>
      <w:r w:rsidRPr="00744C08">
        <w:rPr>
          <w:sz w:val="28"/>
          <w:szCs w:val="32"/>
          <w:lang w:val="fr-CH"/>
        </w:rPr>
        <w:t xml:space="preserve"> DIPOLES AND MONOPOLES</w:t>
      </w:r>
    </w:p>
    <w:p w14:paraId="7DC3A469" w14:textId="31145F0C" w:rsidR="00744C08" w:rsidRDefault="00744C08" w:rsidP="00744C08">
      <w:pPr>
        <w:pStyle w:val="Heading1"/>
        <w:numPr>
          <w:ilvl w:val="0"/>
          <w:numId w:val="35"/>
        </w:numPr>
        <w:rPr>
          <w:b/>
          <w:bCs/>
          <w:color w:val="auto"/>
          <w:sz w:val="24"/>
          <w:szCs w:val="24"/>
        </w:rPr>
      </w:pPr>
      <w:r w:rsidRPr="00744C08">
        <w:rPr>
          <w:b/>
          <w:bCs/>
          <w:color w:val="auto"/>
          <w:sz w:val="24"/>
          <w:szCs w:val="24"/>
        </w:rPr>
        <w:t>Dipole connected to twin wire line</w:t>
      </w:r>
    </w:p>
    <w:p w14:paraId="0C60C6EA" w14:textId="5F5A9D79" w:rsidR="00744C08" w:rsidRPr="00FF1D08" w:rsidRDefault="00744C08" w:rsidP="00FF1D08">
      <w:pPr>
        <w:pStyle w:val="Heading2"/>
        <w:rPr>
          <w:color w:val="auto"/>
        </w:rPr>
      </w:pPr>
      <w:r w:rsidRPr="00FF1D08">
        <w:rPr>
          <w:color w:val="auto"/>
        </w:rPr>
        <w:t>Half-wavelength dipole</w:t>
      </w:r>
    </w:p>
    <w:p w14:paraId="281F1199" w14:textId="77777777" w:rsidR="00744C08" w:rsidRDefault="00744C08" w:rsidP="00744C08">
      <w:pPr>
        <w:ind w:firstLine="357"/>
      </w:pPr>
      <w:r w:rsidRPr="00DE6DE8">
        <w:t>The goal of this section is to develop a half-wavelength dipole antenna tuned to resonate at a frequency of 2.45GHz, while examining various parameters such as the reflection coefficient, input impedance, current distribution, and radiation pattern.</w:t>
      </w:r>
    </w:p>
    <w:p w14:paraId="7B4C1BC3" w14:textId="0434419A" w:rsidR="00744C08" w:rsidRDefault="00744C08" w:rsidP="00744C08">
      <w:pPr>
        <w:ind w:firstLine="357"/>
      </w:pPr>
      <w:r>
        <w:t xml:space="preserve">First, open the file </w:t>
      </w:r>
      <w:r w:rsidRPr="00744C08">
        <w:rPr>
          <w:b/>
          <w:bCs/>
          <w:i/>
        </w:rPr>
        <w:t>202</w:t>
      </w:r>
      <w:r w:rsidR="00EB0761">
        <w:rPr>
          <w:b/>
          <w:bCs/>
          <w:i/>
        </w:rPr>
        <w:t>5</w:t>
      </w:r>
      <w:r w:rsidRPr="00744C08">
        <w:rPr>
          <w:b/>
          <w:bCs/>
          <w:i/>
        </w:rPr>
        <w:t>_AntennaCourse_</w:t>
      </w:r>
      <w:r w:rsidR="007804FC">
        <w:rPr>
          <w:b/>
          <w:bCs/>
          <w:i/>
        </w:rPr>
        <w:t>Part3</w:t>
      </w:r>
      <w:r w:rsidRPr="00744C08">
        <w:rPr>
          <w:b/>
          <w:bCs/>
          <w:i/>
        </w:rPr>
        <w:t>_WireAntennas_StudentVersion.aedt</w:t>
      </w:r>
      <w:r>
        <w:t xml:space="preserve">, and then the design </w:t>
      </w:r>
      <w:r w:rsidRPr="00744C08">
        <w:rPr>
          <w:b/>
          <w:bCs/>
          <w:i/>
        </w:rPr>
        <w:t>A.Dipole_Antenna</w:t>
      </w:r>
      <w:r>
        <w:t>,</w:t>
      </w:r>
      <w:r>
        <w:rPr>
          <w:b/>
        </w:rPr>
        <w:t xml:space="preserve"> </w:t>
      </w:r>
      <w:r>
        <w:t>which includes the model of a dipole antenna. In this model, the design parameters are defined as described in the following Table.</w:t>
      </w:r>
    </w:p>
    <w:p w14:paraId="30407103" w14:textId="77777777" w:rsidR="00744C08" w:rsidRDefault="00744C08" w:rsidP="00744C08">
      <w:pPr>
        <w:spacing w:after="0"/>
        <w:ind w:firstLine="357"/>
      </w:pPr>
    </w:p>
    <w:tbl>
      <w:tblPr>
        <w:tblStyle w:val="TableGrid"/>
        <w:tblW w:w="0" w:type="auto"/>
        <w:tblInd w:w="-5" w:type="dxa"/>
        <w:tblLook w:val="04A0" w:firstRow="1" w:lastRow="0" w:firstColumn="1" w:lastColumn="0" w:noHBand="0" w:noVBand="1"/>
      </w:tblPr>
      <w:tblGrid>
        <w:gridCol w:w="1405"/>
        <w:gridCol w:w="1294"/>
        <w:gridCol w:w="6220"/>
        <w:gridCol w:w="670"/>
      </w:tblGrid>
      <w:tr w:rsidR="00744C08" w14:paraId="55F5C24F" w14:textId="77777777" w:rsidTr="00744C08">
        <w:trPr>
          <w:trHeight w:val="278"/>
        </w:trPr>
        <w:tc>
          <w:tcPr>
            <w:tcW w:w="1405" w:type="dxa"/>
          </w:tcPr>
          <w:p w14:paraId="469071A4" w14:textId="77777777" w:rsidR="00744C08" w:rsidRPr="00D253EF" w:rsidRDefault="00744C08" w:rsidP="00514C6E">
            <w:pPr>
              <w:jc w:val="center"/>
              <w:rPr>
                <w:b/>
                <w:sz w:val="16"/>
              </w:rPr>
            </w:pPr>
            <w:r w:rsidRPr="00D253EF">
              <w:rPr>
                <w:b/>
                <w:sz w:val="16"/>
              </w:rPr>
              <w:t>Variable name</w:t>
            </w:r>
          </w:p>
        </w:tc>
        <w:tc>
          <w:tcPr>
            <w:tcW w:w="1294" w:type="dxa"/>
          </w:tcPr>
          <w:p w14:paraId="2E647E3D" w14:textId="77777777" w:rsidR="00744C08" w:rsidRPr="00D253EF" w:rsidRDefault="00744C08" w:rsidP="00514C6E">
            <w:pPr>
              <w:jc w:val="center"/>
              <w:rPr>
                <w:b/>
                <w:sz w:val="16"/>
              </w:rPr>
            </w:pPr>
            <w:r w:rsidRPr="00D253EF">
              <w:rPr>
                <w:b/>
                <w:sz w:val="16"/>
              </w:rPr>
              <w:t>Nominal value</w:t>
            </w:r>
          </w:p>
        </w:tc>
        <w:tc>
          <w:tcPr>
            <w:tcW w:w="6885" w:type="dxa"/>
            <w:gridSpan w:val="2"/>
          </w:tcPr>
          <w:p w14:paraId="604BC5F2" w14:textId="77777777" w:rsidR="00744C08" w:rsidRPr="00D253EF" w:rsidRDefault="00744C08" w:rsidP="00514C6E">
            <w:pPr>
              <w:jc w:val="center"/>
              <w:rPr>
                <w:b/>
                <w:sz w:val="16"/>
              </w:rPr>
            </w:pPr>
            <w:r w:rsidRPr="00D253EF">
              <w:rPr>
                <w:b/>
                <w:sz w:val="16"/>
              </w:rPr>
              <w:t>Variable Description</w:t>
            </w:r>
          </w:p>
        </w:tc>
      </w:tr>
      <w:tr w:rsidR="00744C08" w14:paraId="39D33493" w14:textId="77777777" w:rsidTr="00744C08">
        <w:trPr>
          <w:trHeight w:val="283"/>
        </w:trPr>
        <w:tc>
          <w:tcPr>
            <w:tcW w:w="1405" w:type="dxa"/>
            <w:vAlign w:val="center"/>
          </w:tcPr>
          <w:p w14:paraId="502C3208" w14:textId="77777777" w:rsidR="00744C08" w:rsidRPr="00D253EF" w:rsidRDefault="00744C08" w:rsidP="00514C6E">
            <w:pPr>
              <w:jc w:val="center"/>
              <w:rPr>
                <w:sz w:val="16"/>
              </w:rPr>
            </w:pPr>
            <w:r w:rsidRPr="00D253EF">
              <w:rPr>
                <w:b/>
                <w:sz w:val="16"/>
              </w:rPr>
              <w:t>dip_length</w:t>
            </w:r>
          </w:p>
        </w:tc>
        <w:tc>
          <w:tcPr>
            <w:tcW w:w="1294" w:type="dxa"/>
            <w:vAlign w:val="center"/>
          </w:tcPr>
          <w:p w14:paraId="4A8834DF" w14:textId="77777777" w:rsidR="00744C08" w:rsidRPr="00D253EF" w:rsidRDefault="00744C08" w:rsidP="00514C6E">
            <w:pPr>
              <w:jc w:val="center"/>
              <w:rPr>
                <w:sz w:val="16"/>
              </w:rPr>
            </w:pPr>
            <w:r w:rsidRPr="00D253EF">
              <w:rPr>
                <w:sz w:val="16"/>
              </w:rPr>
              <w:t>60mm</w:t>
            </w:r>
          </w:p>
        </w:tc>
        <w:tc>
          <w:tcPr>
            <w:tcW w:w="6885" w:type="dxa"/>
            <w:gridSpan w:val="2"/>
            <w:vAlign w:val="center"/>
          </w:tcPr>
          <w:p w14:paraId="6661324A" w14:textId="77777777" w:rsidR="00744C08" w:rsidRPr="00D253EF" w:rsidRDefault="00744C08" w:rsidP="00514C6E">
            <w:pPr>
              <w:spacing w:before="120" w:after="240"/>
              <w:jc w:val="left"/>
              <w:rPr>
                <w:sz w:val="16"/>
              </w:rPr>
            </w:pPr>
            <w:r w:rsidRPr="00D253EF">
              <w:rPr>
                <w:sz w:val="16"/>
              </w:rPr>
              <w:t>Total length of the dipole (including the two arms).</w:t>
            </w:r>
          </w:p>
        </w:tc>
      </w:tr>
      <w:tr w:rsidR="00744C08" w14:paraId="3FD58CC7" w14:textId="77777777" w:rsidTr="00744C08">
        <w:trPr>
          <w:trHeight w:val="494"/>
        </w:trPr>
        <w:tc>
          <w:tcPr>
            <w:tcW w:w="1405" w:type="dxa"/>
            <w:vAlign w:val="center"/>
          </w:tcPr>
          <w:p w14:paraId="7694B042" w14:textId="77777777" w:rsidR="00744C08" w:rsidRPr="00D253EF" w:rsidRDefault="00744C08" w:rsidP="00514C6E">
            <w:pPr>
              <w:spacing w:before="120" w:after="240"/>
              <w:jc w:val="center"/>
              <w:rPr>
                <w:sz w:val="16"/>
              </w:rPr>
            </w:pPr>
            <w:r w:rsidRPr="00D253EF">
              <w:rPr>
                <w:b/>
                <w:i/>
                <w:sz w:val="16"/>
              </w:rPr>
              <w:t>dip_diam</w:t>
            </w:r>
          </w:p>
        </w:tc>
        <w:tc>
          <w:tcPr>
            <w:tcW w:w="1294" w:type="dxa"/>
            <w:vAlign w:val="center"/>
          </w:tcPr>
          <w:p w14:paraId="413AD168" w14:textId="77777777" w:rsidR="00744C08" w:rsidRPr="00D253EF" w:rsidRDefault="00744C08" w:rsidP="00514C6E">
            <w:pPr>
              <w:jc w:val="center"/>
              <w:rPr>
                <w:sz w:val="16"/>
              </w:rPr>
            </w:pPr>
            <w:r w:rsidRPr="00D253EF">
              <w:rPr>
                <w:i/>
                <w:sz w:val="16"/>
              </w:rPr>
              <w:t>1mm</w:t>
            </w:r>
          </w:p>
        </w:tc>
        <w:tc>
          <w:tcPr>
            <w:tcW w:w="6885" w:type="dxa"/>
            <w:gridSpan w:val="2"/>
            <w:vAlign w:val="center"/>
          </w:tcPr>
          <w:p w14:paraId="08805F52" w14:textId="77777777" w:rsidR="00744C08" w:rsidRPr="00D253EF" w:rsidRDefault="00744C08" w:rsidP="00514C6E">
            <w:pPr>
              <w:spacing w:before="120" w:after="240"/>
              <w:jc w:val="left"/>
              <w:rPr>
                <w:sz w:val="16"/>
              </w:rPr>
            </w:pPr>
            <w:r w:rsidRPr="00D253EF">
              <w:rPr>
                <w:sz w:val="16"/>
              </w:rPr>
              <w:t>Controls the width of the dipole.</w:t>
            </w:r>
            <w:r>
              <w:rPr>
                <w:sz w:val="16"/>
              </w:rPr>
              <w:t xml:space="preserve"> </w:t>
            </w:r>
            <w:r w:rsidRPr="00D253EF">
              <w:rPr>
                <w:sz w:val="16"/>
              </w:rPr>
              <w:t>It is the diameter of a cylindrical wire.</w:t>
            </w:r>
          </w:p>
        </w:tc>
      </w:tr>
      <w:tr w:rsidR="00744C08" w14:paraId="01A9E0D7" w14:textId="77777777" w:rsidTr="00744C08">
        <w:trPr>
          <w:trHeight w:val="499"/>
        </w:trPr>
        <w:tc>
          <w:tcPr>
            <w:tcW w:w="1405" w:type="dxa"/>
            <w:vAlign w:val="center"/>
          </w:tcPr>
          <w:p w14:paraId="7E868CC6" w14:textId="77777777" w:rsidR="00744C08" w:rsidRPr="00D253EF" w:rsidRDefault="00744C08" w:rsidP="00514C6E">
            <w:pPr>
              <w:spacing w:before="120" w:after="240"/>
              <w:jc w:val="center"/>
              <w:rPr>
                <w:sz w:val="16"/>
              </w:rPr>
            </w:pPr>
            <w:r w:rsidRPr="00D253EF">
              <w:rPr>
                <w:b/>
                <w:i/>
                <w:sz w:val="16"/>
              </w:rPr>
              <w:t>feed_gap</w:t>
            </w:r>
          </w:p>
        </w:tc>
        <w:tc>
          <w:tcPr>
            <w:tcW w:w="1294" w:type="dxa"/>
            <w:vAlign w:val="center"/>
          </w:tcPr>
          <w:p w14:paraId="0AD38A02" w14:textId="77777777" w:rsidR="00744C08" w:rsidRPr="00D253EF" w:rsidRDefault="00744C08" w:rsidP="00514C6E">
            <w:pPr>
              <w:jc w:val="center"/>
              <w:rPr>
                <w:sz w:val="16"/>
              </w:rPr>
            </w:pPr>
            <w:r w:rsidRPr="00D253EF">
              <w:rPr>
                <w:i/>
                <w:sz w:val="16"/>
              </w:rPr>
              <w:t>0.5mm</w:t>
            </w:r>
          </w:p>
        </w:tc>
        <w:tc>
          <w:tcPr>
            <w:tcW w:w="6885" w:type="dxa"/>
            <w:gridSpan w:val="2"/>
            <w:vAlign w:val="center"/>
          </w:tcPr>
          <w:p w14:paraId="70622ECA" w14:textId="77777777" w:rsidR="00744C08" w:rsidRPr="00D253EF" w:rsidRDefault="00744C08" w:rsidP="00514C6E">
            <w:pPr>
              <w:spacing w:before="120" w:after="240"/>
              <w:jc w:val="left"/>
              <w:rPr>
                <w:sz w:val="16"/>
              </w:rPr>
            </w:pPr>
            <w:r w:rsidRPr="00D253EF">
              <w:rPr>
                <w:sz w:val="16"/>
              </w:rPr>
              <w:t>Controls the length of the feed port (along the Z axis).</w:t>
            </w:r>
          </w:p>
        </w:tc>
      </w:tr>
      <w:tr w:rsidR="00744C08" w14:paraId="781B03FD" w14:textId="77777777" w:rsidTr="00744C08">
        <w:trPr>
          <w:trHeight w:val="837"/>
        </w:trPr>
        <w:tc>
          <w:tcPr>
            <w:tcW w:w="1405" w:type="dxa"/>
            <w:vAlign w:val="center"/>
          </w:tcPr>
          <w:p w14:paraId="6D23497B" w14:textId="77777777" w:rsidR="00744C08" w:rsidRPr="00D253EF" w:rsidRDefault="00744C08" w:rsidP="00514C6E">
            <w:pPr>
              <w:spacing w:before="120" w:after="240"/>
              <w:jc w:val="center"/>
              <w:rPr>
                <w:sz w:val="16"/>
              </w:rPr>
            </w:pPr>
            <w:r w:rsidRPr="00D253EF">
              <w:rPr>
                <w:b/>
                <w:i/>
                <w:sz w:val="16"/>
              </w:rPr>
              <w:t>lambda0</w:t>
            </w:r>
          </w:p>
        </w:tc>
        <w:tc>
          <w:tcPr>
            <w:tcW w:w="1294" w:type="dxa"/>
            <w:vAlign w:val="center"/>
          </w:tcPr>
          <w:p w14:paraId="7DC6E86B" w14:textId="77777777" w:rsidR="00744C08" w:rsidRPr="00D253EF" w:rsidRDefault="00744C08" w:rsidP="00514C6E">
            <w:pPr>
              <w:spacing w:before="120" w:after="240"/>
              <w:jc w:val="center"/>
              <w:rPr>
                <w:sz w:val="16"/>
              </w:rPr>
            </w:pPr>
            <w:r w:rsidRPr="00D253EF">
              <w:rPr>
                <w:i/>
                <w:sz w:val="16"/>
              </w:rPr>
              <w:t>122.5mm</w:t>
            </w:r>
          </w:p>
        </w:tc>
        <w:tc>
          <w:tcPr>
            <w:tcW w:w="6885" w:type="dxa"/>
            <w:gridSpan w:val="2"/>
            <w:vAlign w:val="center"/>
          </w:tcPr>
          <w:p w14:paraId="52CF5C76" w14:textId="77777777" w:rsidR="00744C08" w:rsidRPr="00D253EF" w:rsidRDefault="00744C08" w:rsidP="00514C6E">
            <w:pPr>
              <w:spacing w:before="120" w:after="240"/>
              <w:jc w:val="left"/>
              <w:rPr>
                <w:sz w:val="16"/>
              </w:rPr>
            </w:pPr>
            <w:r w:rsidRPr="00D253EF">
              <w:rPr>
                <w:sz w:val="16"/>
              </w:rPr>
              <w:t xml:space="preserve">Wavelength at the operation frequency (2.45GHz) in free space. We use it to set the size of the radiation box (clearance of </w:t>
            </w:r>
            <w:r w:rsidRPr="00D253EF">
              <w:rPr>
                <w:rFonts w:cs="Segoe UI"/>
                <w:sz w:val="16"/>
              </w:rPr>
              <w:t>λ</w:t>
            </w:r>
            <w:r w:rsidRPr="00D253EF">
              <w:rPr>
                <w:sz w:val="16"/>
              </w:rPr>
              <w:t>/4 between the antenna and the radiation boundary).</w:t>
            </w:r>
          </w:p>
        </w:tc>
      </w:tr>
      <w:tr w:rsidR="00744C08" w14:paraId="14A35C87" w14:textId="77777777" w:rsidTr="00744C08">
        <w:trPr>
          <w:trHeight w:val="662"/>
        </w:trPr>
        <w:tc>
          <w:tcPr>
            <w:tcW w:w="1405" w:type="dxa"/>
            <w:vAlign w:val="center"/>
          </w:tcPr>
          <w:p w14:paraId="3F74FB0B" w14:textId="77777777" w:rsidR="00744C08" w:rsidRPr="00D253EF" w:rsidRDefault="00744C08" w:rsidP="00514C6E">
            <w:pPr>
              <w:spacing w:before="120" w:after="240"/>
              <w:jc w:val="center"/>
              <w:rPr>
                <w:sz w:val="16"/>
              </w:rPr>
            </w:pPr>
            <w:r w:rsidRPr="00D253EF">
              <w:rPr>
                <w:b/>
                <w:i/>
                <w:sz w:val="16"/>
              </w:rPr>
              <w:t>arm_length</w:t>
            </w:r>
          </w:p>
        </w:tc>
        <w:tc>
          <w:tcPr>
            <w:tcW w:w="1294" w:type="dxa"/>
            <w:vAlign w:val="center"/>
          </w:tcPr>
          <w:p w14:paraId="05CFB1D6" w14:textId="77777777" w:rsidR="00744C08" w:rsidRPr="00D253EF" w:rsidRDefault="00744C08" w:rsidP="00514C6E">
            <w:pPr>
              <w:spacing w:before="120" w:after="240"/>
              <w:jc w:val="center"/>
              <w:rPr>
                <w:sz w:val="16"/>
              </w:rPr>
            </w:pPr>
            <w:r w:rsidRPr="00D253EF">
              <w:rPr>
                <w:i/>
                <w:sz w:val="16"/>
              </w:rPr>
              <w:t>dip_length/2</w:t>
            </w:r>
          </w:p>
        </w:tc>
        <w:tc>
          <w:tcPr>
            <w:tcW w:w="6885" w:type="dxa"/>
            <w:gridSpan w:val="2"/>
            <w:vAlign w:val="center"/>
          </w:tcPr>
          <w:p w14:paraId="0BE6143F" w14:textId="77777777" w:rsidR="00744C08" w:rsidRPr="00D253EF" w:rsidRDefault="00744C08" w:rsidP="00514C6E">
            <w:pPr>
              <w:spacing w:before="120" w:after="240"/>
              <w:jc w:val="left"/>
              <w:rPr>
                <w:sz w:val="16"/>
              </w:rPr>
            </w:pPr>
            <w:r w:rsidRPr="00D253EF">
              <w:rPr>
                <w:sz w:val="16"/>
              </w:rPr>
              <w:t>This parameter sets the length of each arm of the dipole. It is calculated automatically in the model, as half of the variable dip_length.</w:t>
            </w:r>
          </w:p>
        </w:tc>
      </w:tr>
      <w:tr w:rsidR="00744C08" w14:paraId="0DD00400" w14:textId="77777777" w:rsidTr="00744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0" w:type="dxa"/>
        </w:trPr>
        <w:tc>
          <w:tcPr>
            <w:tcW w:w="8919" w:type="dxa"/>
            <w:gridSpan w:val="3"/>
          </w:tcPr>
          <w:p w14:paraId="72CBC1A0" w14:textId="77777777" w:rsidR="00744C08" w:rsidRDefault="00744C08" w:rsidP="00514C6E">
            <w:pPr>
              <w:pStyle w:val="ListParagraph"/>
              <w:keepNext/>
              <w:ind w:left="0"/>
              <w:jc w:val="center"/>
            </w:pPr>
            <w:r w:rsidRPr="0052770C">
              <w:rPr>
                <w:noProof/>
              </w:rPr>
              <w:lastRenderedPageBreak/>
              <w:drawing>
                <wp:inline distT="0" distB="0" distL="0" distR="0" wp14:anchorId="29522813" wp14:editId="6B322E89">
                  <wp:extent cx="1442930" cy="3037702"/>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46362" cy="3044926"/>
                          </a:xfrm>
                          <a:prstGeom prst="rect">
                            <a:avLst/>
                          </a:prstGeom>
                        </pic:spPr>
                      </pic:pic>
                    </a:graphicData>
                  </a:graphic>
                </wp:inline>
              </w:drawing>
            </w:r>
          </w:p>
        </w:tc>
      </w:tr>
    </w:tbl>
    <w:p w14:paraId="003624A2" w14:textId="6247F57D" w:rsidR="00744C08" w:rsidRDefault="00744C08" w:rsidP="00744C08">
      <w:pPr>
        <w:pStyle w:val="Caption"/>
        <w:jc w:val="center"/>
        <w:rPr>
          <w:i w:val="0"/>
          <w:iCs w:val="0"/>
        </w:rPr>
      </w:pPr>
      <w:r>
        <w:t xml:space="preserve">Figure </w:t>
      </w:r>
      <w:r>
        <w:fldChar w:fldCharType="begin"/>
      </w:r>
      <w:r>
        <w:instrText xml:space="preserve"> SEQ Figure \* ARABIC </w:instrText>
      </w:r>
      <w:r>
        <w:fldChar w:fldCharType="separate"/>
      </w:r>
      <w:r>
        <w:rPr>
          <w:noProof/>
        </w:rPr>
        <w:t>1</w:t>
      </w:r>
      <w:r>
        <w:fldChar w:fldCharType="end"/>
      </w:r>
      <w:r>
        <w:t>8</w:t>
      </w:r>
      <w:r w:rsidRPr="00505295">
        <w:rPr>
          <w:i w:val="0"/>
          <w:iCs w:val="0"/>
        </w:rPr>
        <w:t xml:space="preserve">. </w:t>
      </w:r>
      <w:r>
        <w:rPr>
          <w:i w:val="0"/>
          <w:iCs w:val="0"/>
        </w:rPr>
        <w:t>Dipole antenna in ANSYS Electronics Desktop.</w:t>
      </w:r>
    </w:p>
    <w:p w14:paraId="382809E8" w14:textId="77777777" w:rsidR="00744C08" w:rsidRPr="004B75BB" w:rsidRDefault="00744C08" w:rsidP="00744C08"/>
    <w:p w14:paraId="7310E5D1" w14:textId="77777777" w:rsidR="00744C08" w:rsidRDefault="00744C08" w:rsidP="00744C08">
      <w:pPr>
        <w:pStyle w:val="ListParagraph"/>
        <w:numPr>
          <w:ilvl w:val="0"/>
          <w:numId w:val="38"/>
        </w:numPr>
        <w:spacing w:before="120" w:after="240" w:line="320" w:lineRule="exact"/>
        <w:rPr>
          <w:b/>
        </w:rPr>
      </w:pPr>
      <w:r w:rsidRPr="00505295">
        <w:rPr>
          <w:b/>
        </w:rPr>
        <w:t>Reflection coefficient (</w:t>
      </w:r>
      <m:oMath>
        <m:sSub>
          <m:sSubPr>
            <m:ctrlPr>
              <w:rPr>
                <w:rFonts w:ascii="Cambria Math" w:eastAsiaTheme="minorEastAsia" w:hAnsi="Cambria Math"/>
                <w:b/>
                <w:i/>
                <w:color w:val="000000"/>
                <w:szCs w:val="20"/>
              </w:rPr>
            </m:ctrlPr>
          </m:sSubPr>
          <m:e>
            <m:r>
              <m:rPr>
                <m:sty m:val="bi"/>
              </m:rPr>
              <w:rPr>
                <w:rFonts w:ascii="Cambria Math" w:eastAsiaTheme="minorEastAsia" w:hAnsi="Cambria Math"/>
                <w:color w:val="000000"/>
                <w:szCs w:val="20"/>
              </w:rPr>
              <m:t>S</m:t>
            </m:r>
          </m:e>
          <m:sub>
            <m:r>
              <m:rPr>
                <m:sty m:val="bi"/>
              </m:rPr>
              <w:rPr>
                <w:rFonts w:ascii="Cambria Math" w:eastAsiaTheme="minorEastAsia" w:hAnsi="Cambria Math"/>
                <w:color w:val="000000"/>
                <w:szCs w:val="20"/>
              </w:rPr>
              <m:t>11</m:t>
            </m:r>
          </m:sub>
        </m:sSub>
        <m:r>
          <m:rPr>
            <m:sty m:val="bi"/>
          </m:rPr>
          <w:rPr>
            <w:rFonts w:ascii="Cambria Math" w:eastAsiaTheme="minorEastAsia" w:hAnsi="Cambria Math"/>
            <w:color w:val="000000"/>
            <w:szCs w:val="20"/>
          </w:rPr>
          <m:t>,ρ</m:t>
        </m:r>
      </m:oMath>
      <w:r w:rsidRPr="00505295">
        <w:rPr>
          <w:b/>
        </w:rPr>
        <w:t>) and input impedance (</w:t>
      </w:r>
      <m:oMath>
        <m:sSub>
          <m:sSubPr>
            <m:ctrlPr>
              <w:rPr>
                <w:rFonts w:ascii="Cambria Math" w:hAnsi="Cambria Math"/>
                <w:b/>
                <w:i/>
                <w:color w:val="000000"/>
              </w:rPr>
            </m:ctrlPr>
          </m:sSubPr>
          <m:e>
            <m:r>
              <m:rPr>
                <m:sty m:val="bi"/>
              </m:rPr>
              <w:rPr>
                <w:rFonts w:ascii="Cambria Math" w:hAnsi="Cambria Math"/>
                <w:color w:val="000000"/>
              </w:rPr>
              <m:t>Z</m:t>
            </m:r>
          </m:e>
          <m:sub>
            <m:r>
              <m:rPr>
                <m:sty m:val="bi"/>
              </m:rPr>
              <w:rPr>
                <w:rFonts w:ascii="Cambria Math" w:hAnsi="Cambria Math"/>
                <w:color w:val="000000"/>
              </w:rPr>
              <m:t>ant</m:t>
            </m:r>
          </m:sub>
        </m:sSub>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Z</m:t>
            </m:r>
          </m:e>
          <m:sub>
            <m:r>
              <m:rPr>
                <m:sty m:val="bi"/>
              </m:rPr>
              <w:rPr>
                <w:rFonts w:ascii="Cambria Math" w:hAnsi="Cambria Math"/>
                <w:color w:val="000000"/>
              </w:rPr>
              <m:t>in</m:t>
            </m:r>
          </m:sub>
        </m:sSub>
      </m:oMath>
      <w:r w:rsidRPr="00505295">
        <w:rPr>
          <w:b/>
        </w:rPr>
        <w:t xml:space="preserve">) </w:t>
      </w:r>
    </w:p>
    <w:p w14:paraId="1A1A1605" w14:textId="77777777" w:rsidR="00744C08" w:rsidRDefault="00744C08" w:rsidP="00744C08">
      <w:pPr>
        <w:spacing w:before="120" w:after="240" w:line="320" w:lineRule="exact"/>
        <w:ind w:firstLine="360"/>
      </w:pPr>
      <w:r>
        <w:t xml:space="preserve">We will now create a plot of </w:t>
      </w:r>
      <w:r w:rsidRPr="00EE7DFB">
        <w:rPr>
          <w:b/>
        </w:rPr>
        <w:t>r</w:t>
      </w:r>
      <w:r w:rsidRPr="00986043">
        <w:rPr>
          <w:b/>
        </w:rPr>
        <w:t>eflection coefficient (</w:t>
      </w:r>
      <m:oMath>
        <m:sSub>
          <m:sSubPr>
            <m:ctrlPr>
              <w:rPr>
                <w:rFonts w:ascii="Cambria Math" w:eastAsiaTheme="minorEastAsia" w:hAnsi="Cambria Math"/>
                <w:b/>
                <w:i/>
                <w:color w:val="000000"/>
                <w:szCs w:val="20"/>
              </w:rPr>
            </m:ctrlPr>
          </m:sSubPr>
          <m:e>
            <m:r>
              <m:rPr>
                <m:sty m:val="bi"/>
              </m:rPr>
              <w:rPr>
                <w:rFonts w:ascii="Cambria Math" w:eastAsiaTheme="minorEastAsia" w:hAnsi="Cambria Math"/>
                <w:color w:val="000000"/>
                <w:szCs w:val="20"/>
              </w:rPr>
              <m:t>S</m:t>
            </m:r>
          </m:e>
          <m:sub>
            <m:r>
              <m:rPr>
                <m:sty m:val="bi"/>
              </m:rPr>
              <w:rPr>
                <w:rFonts w:ascii="Cambria Math" w:eastAsiaTheme="minorEastAsia" w:hAnsi="Cambria Math"/>
                <w:color w:val="000000"/>
                <w:szCs w:val="20"/>
              </w:rPr>
              <m:t>11</m:t>
            </m:r>
          </m:sub>
        </m:sSub>
      </m:oMath>
      <w:r w:rsidRPr="00986043">
        <w:rPr>
          <w:b/>
        </w:rPr>
        <w:t>) plot</w:t>
      </w:r>
      <w:r>
        <w:rPr>
          <w:b/>
        </w:rPr>
        <w:t xml:space="preserve">. </w:t>
      </w:r>
      <w:r>
        <w:t xml:space="preserve"> To do that it, we follow the next steps: Right click on </w:t>
      </w:r>
      <w:r w:rsidRPr="00E07890">
        <w:rPr>
          <w:i/>
        </w:rPr>
        <w:t xml:space="preserve">Reports &gt; Create Modal Solution Data Report &gt; Rectangular plot. </w:t>
      </w:r>
      <w:r>
        <w:t xml:space="preserve">The settings in this case are automatically set to show the reflection coefficient in dB, so the student does not need to specify anything, and can just click on </w:t>
      </w:r>
      <w:r w:rsidRPr="000F2014">
        <w:rPr>
          <w:i/>
        </w:rPr>
        <w:t>New Report</w:t>
      </w:r>
      <w:r>
        <w:t xml:space="preserve">. </w:t>
      </w:r>
    </w:p>
    <w:p w14:paraId="38F48E99" w14:textId="06202437" w:rsidR="00744C08" w:rsidRDefault="00744C08" w:rsidP="00744C08">
      <w:pPr>
        <w:spacing w:before="120" w:after="240" w:line="320" w:lineRule="exact"/>
        <w:ind w:firstLine="360"/>
      </w:pPr>
      <w:r>
        <w:t>To show the real and imaginary parts of the input impedance (</w:t>
      </w:r>
      <m:oMath>
        <m:sSub>
          <m:sSubPr>
            <m:ctrlPr>
              <w:rPr>
                <w:rFonts w:ascii="Cambria Math" w:hAnsi="Cambria Math"/>
                <w:b/>
                <w:i/>
                <w:color w:val="000000"/>
              </w:rPr>
            </m:ctrlPr>
          </m:sSubPr>
          <m:e>
            <m:r>
              <m:rPr>
                <m:sty m:val="bi"/>
              </m:rPr>
              <w:rPr>
                <w:rFonts w:ascii="Cambria Math" w:hAnsi="Cambria Math"/>
                <w:color w:val="000000"/>
              </w:rPr>
              <m:t>Z</m:t>
            </m:r>
          </m:e>
          <m:sub>
            <m:r>
              <m:rPr>
                <m:sty m:val="bi"/>
              </m:rPr>
              <w:rPr>
                <w:rFonts w:ascii="Cambria Math" w:hAnsi="Cambria Math"/>
                <w:color w:val="000000"/>
              </w:rPr>
              <m:t>in</m:t>
            </m:r>
          </m:sub>
        </m:sSub>
      </m:oMath>
      <w:r>
        <w:t xml:space="preserve">), we select </w:t>
      </w:r>
      <w:r w:rsidRPr="00035548">
        <w:rPr>
          <w:i/>
        </w:rPr>
        <w:t>Z parameter</w:t>
      </w:r>
      <w:r>
        <w:rPr>
          <w:i/>
        </w:rPr>
        <w:t>s</w:t>
      </w:r>
      <w:r w:rsidRPr="00035548">
        <w:t xml:space="preserve"> </w:t>
      </w:r>
      <w:r>
        <w:t xml:space="preserve">on the same window used to plot the reflection coefficient, and then, holding the CTRL key, select </w:t>
      </w:r>
      <w:r w:rsidRPr="00035548">
        <w:rPr>
          <w:i/>
        </w:rPr>
        <w:t>im</w:t>
      </w:r>
      <w:r>
        <w:t xml:space="preserve"> and </w:t>
      </w:r>
      <w:r w:rsidRPr="00035548">
        <w:rPr>
          <w:i/>
        </w:rPr>
        <w:t>re</w:t>
      </w:r>
      <w:r>
        <w:t xml:space="preserve"> on the Function menu, to show both the imaginary and real part of the input impedance, respectively. Then, click </w:t>
      </w:r>
      <w:r w:rsidRPr="00035548">
        <w:rPr>
          <w:i/>
        </w:rPr>
        <w:t>New report</w:t>
      </w:r>
      <w:r>
        <w:t>. You can use the following tables to copy the plots of the reflection coefficient and the input impedance, and then, answer the questions.</w:t>
      </w:r>
    </w:p>
    <w:tbl>
      <w:tblPr>
        <w:tblStyle w:val="TableGrid"/>
        <w:tblW w:w="0" w:type="auto"/>
        <w:tblLook w:val="04A0" w:firstRow="1" w:lastRow="0" w:firstColumn="1" w:lastColumn="0" w:noHBand="0" w:noVBand="1"/>
      </w:tblPr>
      <w:tblGrid>
        <w:gridCol w:w="9488"/>
      </w:tblGrid>
      <w:tr w:rsidR="00744C08" w14:paraId="4B86D6C6" w14:textId="77777777" w:rsidTr="00744C08">
        <w:tc>
          <w:tcPr>
            <w:tcW w:w="9488" w:type="dxa"/>
            <w:shd w:val="clear" w:color="auto" w:fill="D0CECE" w:themeFill="background2" w:themeFillShade="E6"/>
          </w:tcPr>
          <w:p w14:paraId="710E4556" w14:textId="77777777" w:rsidR="00744C08" w:rsidRPr="00486D2F" w:rsidRDefault="00744C08" w:rsidP="00514C6E">
            <w:pPr>
              <w:jc w:val="center"/>
              <w:rPr>
                <w:b/>
              </w:rPr>
            </w:pPr>
            <w:r w:rsidRPr="00744C08">
              <w:rPr>
                <w:rFonts w:eastAsiaTheme="minorEastAsia"/>
                <w:b/>
                <w:iCs/>
              </w:rPr>
              <w:t>Reflection Coefficient in dB</w:t>
            </w:r>
          </w:p>
        </w:tc>
      </w:tr>
      <w:tr w:rsidR="00744C08" w14:paraId="64F96B6C" w14:textId="77777777" w:rsidTr="00514C6E">
        <w:trPr>
          <w:trHeight w:val="958"/>
        </w:trPr>
        <w:tc>
          <w:tcPr>
            <w:tcW w:w="9488" w:type="dxa"/>
          </w:tcPr>
          <w:p w14:paraId="4B67B78D" w14:textId="72FBB3A0" w:rsidR="00744C08" w:rsidRDefault="00744C08" w:rsidP="00514C6E"/>
        </w:tc>
      </w:tr>
    </w:tbl>
    <w:p w14:paraId="4F9AE7D9" w14:textId="77777777" w:rsidR="00744C08" w:rsidRDefault="00744C08" w:rsidP="00744C08">
      <w:pPr>
        <w:pStyle w:val="ListParagraph"/>
        <w:spacing w:before="120" w:after="240" w:line="320" w:lineRule="exact"/>
      </w:pPr>
    </w:p>
    <w:tbl>
      <w:tblPr>
        <w:tblStyle w:val="TableGrid"/>
        <w:tblW w:w="0" w:type="auto"/>
        <w:tblLook w:val="04A0" w:firstRow="1" w:lastRow="0" w:firstColumn="1" w:lastColumn="0" w:noHBand="0" w:noVBand="1"/>
      </w:tblPr>
      <w:tblGrid>
        <w:gridCol w:w="9629"/>
      </w:tblGrid>
      <w:tr w:rsidR="00744C08" w:rsidRPr="00486D2F" w14:paraId="6E248D1E" w14:textId="77777777" w:rsidTr="00744C08">
        <w:tc>
          <w:tcPr>
            <w:tcW w:w="9629" w:type="dxa"/>
            <w:shd w:val="clear" w:color="auto" w:fill="D0CECE" w:themeFill="background2" w:themeFillShade="E6"/>
          </w:tcPr>
          <w:p w14:paraId="04BD52F7" w14:textId="77777777" w:rsidR="00744C08" w:rsidRPr="00486D2F" w:rsidRDefault="00744C08" w:rsidP="00514C6E">
            <w:pPr>
              <w:jc w:val="center"/>
              <w:rPr>
                <w:b/>
              </w:rPr>
            </w:pPr>
            <w:r w:rsidRPr="00486D2F">
              <w:rPr>
                <w:b/>
              </w:rPr>
              <w:t>Input impedance (real and imaginary part)</w:t>
            </w:r>
          </w:p>
        </w:tc>
      </w:tr>
      <w:tr w:rsidR="00744C08" w14:paraId="016A4B88" w14:textId="77777777" w:rsidTr="00514C6E">
        <w:tc>
          <w:tcPr>
            <w:tcW w:w="9629" w:type="dxa"/>
          </w:tcPr>
          <w:p w14:paraId="0B46AB5E" w14:textId="77777777" w:rsidR="00744C08" w:rsidRDefault="00744C08" w:rsidP="00514C6E">
            <w:pPr>
              <w:jc w:val="center"/>
              <w:rPr>
                <w:rFonts w:eastAsiaTheme="minorEastAsia"/>
                <w:iCs/>
              </w:rPr>
            </w:pPr>
          </w:p>
          <w:p w14:paraId="3128E52E" w14:textId="77777777" w:rsidR="00744C08" w:rsidRDefault="00744C08" w:rsidP="00514C6E">
            <w:pPr>
              <w:jc w:val="center"/>
              <w:rPr>
                <w:rFonts w:eastAsiaTheme="minorEastAsia"/>
                <w:iCs/>
              </w:rPr>
            </w:pPr>
          </w:p>
          <w:p w14:paraId="08ECD9C0" w14:textId="77777777" w:rsidR="00744C08" w:rsidRDefault="00744C08" w:rsidP="00514C6E">
            <w:pPr>
              <w:jc w:val="center"/>
              <w:rPr>
                <w:rFonts w:eastAsiaTheme="minorEastAsia"/>
                <w:iCs/>
              </w:rPr>
            </w:pPr>
          </w:p>
        </w:tc>
      </w:tr>
    </w:tbl>
    <w:p w14:paraId="65E05D65" w14:textId="77777777" w:rsidR="00744C08" w:rsidRDefault="00744C08" w:rsidP="00744C08">
      <w:pPr>
        <w:pStyle w:val="ListParagraph"/>
        <w:spacing w:before="120" w:after="240" w:line="320" w:lineRule="exact"/>
      </w:pPr>
    </w:p>
    <w:p w14:paraId="6B6BE659" w14:textId="30AA3EA2" w:rsidR="00744C08" w:rsidRDefault="00744C08" w:rsidP="00744C08">
      <w:pPr>
        <w:pStyle w:val="ListParagraph"/>
        <w:numPr>
          <w:ilvl w:val="0"/>
          <w:numId w:val="39"/>
        </w:numPr>
        <w:spacing w:before="120" w:after="240" w:line="320" w:lineRule="exact"/>
      </w:pPr>
      <w:r>
        <w:lastRenderedPageBreak/>
        <w:t>What is the resonant frequency of the dipole? How do we know at which frequency the antenna resonates? What is the value of reflection coefficient at the resonant frequency, and what is the bandwidth? Note: we consider that the antenna is matched for a reflection coefficient below -10dB.</w:t>
      </w:r>
    </w:p>
    <w:p w14:paraId="0E319550" w14:textId="77777777" w:rsidR="00744C08" w:rsidRDefault="00744C08" w:rsidP="00744C08">
      <w:pPr>
        <w:pStyle w:val="ListParagraph"/>
        <w:spacing w:before="120" w:after="240" w:line="320" w:lineRule="exact"/>
      </w:pPr>
    </w:p>
    <w:p w14:paraId="0D53B97F" w14:textId="77777777" w:rsidR="00744C08" w:rsidRDefault="00744C08" w:rsidP="00744C08">
      <w:pPr>
        <w:pStyle w:val="ListParagraph"/>
        <w:numPr>
          <w:ilvl w:val="0"/>
          <w:numId w:val="39"/>
        </w:numPr>
        <w:spacing w:before="120" w:after="0" w:line="320" w:lineRule="exact"/>
      </w:pPr>
      <w:r>
        <w:t>What is the value of the input impedance of the dipole (</w:t>
      </w:r>
      <m:oMath>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in</m:t>
            </m:r>
          </m:sub>
        </m:sSub>
      </m:oMath>
      <w:r>
        <w:t xml:space="preserve">) at 2.45 GHz? Does this result match with the theoretical one, seen in the course </w:t>
      </w:r>
      <w:r>
        <w:fldChar w:fldCharType="begin"/>
      </w:r>
      <w:r>
        <w:instrText xml:space="preserve"> ADDIN ZOTERO_ITEM CSL_CITATION {"citationID":"ddDHLAZI","properties":{"formattedCitation":"[1]","plainCitation":"[1]","noteIndex":0},"citationItems":[{"id":59,"uris":["http://zotero.org/users/2523023/items/PZUX8G3A"],"itemData":{"id":59,"type":"report","event-place":"EPFL","publisher-place":"EPFL","title":"Rayonnement et antennes: notes du cours","author":[{"family":"Skrivervik","given":"Anja K."}]}}],"schema":"https://github.com/citation-style-language/schema/raw/master/csl-citation.json"} </w:instrText>
      </w:r>
      <w:r>
        <w:fldChar w:fldCharType="separate"/>
      </w:r>
      <w:r w:rsidRPr="00F612FD">
        <w:rPr>
          <w:rFonts w:cs="Segoe UI"/>
        </w:rPr>
        <w:t>[1]</w:t>
      </w:r>
      <w:r>
        <w:fldChar w:fldCharType="end"/>
      </w:r>
      <w:r>
        <w:t xml:space="preserve">? </w:t>
      </w:r>
    </w:p>
    <w:p w14:paraId="600000DF" w14:textId="77777777" w:rsidR="00744C08" w:rsidRDefault="00744C08" w:rsidP="00744C08">
      <w:pPr>
        <w:pStyle w:val="ListParagraph"/>
      </w:pPr>
    </w:p>
    <w:p w14:paraId="5D5BB935" w14:textId="0B170627" w:rsidR="00744C08" w:rsidRDefault="00744C08" w:rsidP="00744C08">
      <w:pPr>
        <w:spacing w:before="120" w:after="0" w:line="320" w:lineRule="exact"/>
        <w:ind w:firstLine="360"/>
      </w:pPr>
      <w:r>
        <w:t xml:space="preserve">In the model, make small variations to the length of the dipole using the variable </w:t>
      </w:r>
      <w:r w:rsidRPr="00744C08">
        <w:rPr>
          <w:i/>
        </w:rPr>
        <w:t>dip_length,</w:t>
      </w:r>
      <w:r>
        <w:t xml:space="preserve"> and run the simulations to adjust the resonant frequency of the dipole to the objective frequency of 2.45 GHz. Then answer the following questions:</w:t>
      </w:r>
    </w:p>
    <w:p w14:paraId="22DD1F44" w14:textId="341ACD67" w:rsidR="00744C08" w:rsidRDefault="00744C08" w:rsidP="00744C08">
      <w:pPr>
        <w:pStyle w:val="ListParagraph"/>
        <w:numPr>
          <w:ilvl w:val="0"/>
          <w:numId w:val="40"/>
        </w:numPr>
        <w:spacing w:before="120" w:after="240" w:line="320" w:lineRule="exact"/>
      </w:pPr>
      <w:r>
        <w:t>How does the reflection coefficient change with the different lengths?</w:t>
      </w:r>
    </w:p>
    <w:p w14:paraId="0346A723" w14:textId="77777777" w:rsidR="00744C08" w:rsidRDefault="00744C08" w:rsidP="00744C08">
      <w:pPr>
        <w:pStyle w:val="ListParagraph"/>
        <w:spacing w:before="120" w:after="240" w:line="320" w:lineRule="exact"/>
      </w:pPr>
    </w:p>
    <w:p w14:paraId="08C1CF44" w14:textId="77777777" w:rsidR="00744C08" w:rsidRDefault="00744C08" w:rsidP="00744C08">
      <w:pPr>
        <w:pStyle w:val="ListParagraph"/>
        <w:numPr>
          <w:ilvl w:val="0"/>
          <w:numId w:val="40"/>
        </w:numPr>
        <w:spacing w:before="120" w:after="0" w:line="320" w:lineRule="exact"/>
      </w:pPr>
      <w:r>
        <w:t>For which length of the dipole does the antenna resonate at the desired frequency (2.45GHz)?</w:t>
      </w:r>
    </w:p>
    <w:p w14:paraId="0E390E91" w14:textId="77777777" w:rsidR="00744C08" w:rsidRDefault="00744C08" w:rsidP="00744C08">
      <w:pPr>
        <w:pStyle w:val="ListParagraph"/>
      </w:pPr>
    </w:p>
    <w:p w14:paraId="1ABF6A3C" w14:textId="1AFD76C3" w:rsidR="00744C08" w:rsidRDefault="00744C08" w:rsidP="00744C08">
      <w:pPr>
        <w:pStyle w:val="ListParagraph"/>
        <w:numPr>
          <w:ilvl w:val="0"/>
          <w:numId w:val="40"/>
        </w:numPr>
        <w:spacing w:before="120" w:after="0" w:line="320" w:lineRule="exact"/>
      </w:pPr>
      <w:r>
        <w:t>What is the new input impedance at 2.45 GHz? How does it relate to the theoretical input impedance of a half wavelength dipole?</w:t>
      </w:r>
    </w:p>
    <w:p w14:paraId="162903CC" w14:textId="77777777" w:rsidR="00744C08" w:rsidRPr="00EE7DFB" w:rsidRDefault="00744C08" w:rsidP="00744C08"/>
    <w:p w14:paraId="3E83644E" w14:textId="77777777" w:rsidR="00744C08" w:rsidRPr="00EE7DFB" w:rsidRDefault="00744C08" w:rsidP="00744C08">
      <w:pPr>
        <w:pStyle w:val="ListParagraph"/>
        <w:numPr>
          <w:ilvl w:val="0"/>
          <w:numId w:val="38"/>
        </w:numPr>
        <w:spacing w:before="120" w:after="240" w:line="320" w:lineRule="exact"/>
        <w:rPr>
          <w:b/>
        </w:rPr>
      </w:pPr>
      <w:r>
        <w:rPr>
          <w:b/>
        </w:rPr>
        <w:t>Radiation pattern</w:t>
      </w:r>
    </w:p>
    <w:p w14:paraId="2426C627" w14:textId="2A21552F" w:rsidR="00744C08" w:rsidRDefault="00744C08" w:rsidP="00744C08">
      <w:pPr>
        <w:ind w:firstLine="360"/>
      </w:pPr>
      <w:r>
        <w:t xml:space="preserve">For the antenna with the optimized matching to 2.45GHz, you will now create a 3D radiation pattern plot. To do that, right click on </w:t>
      </w:r>
      <w:r w:rsidRPr="001C2D85">
        <w:rPr>
          <w:i/>
        </w:rPr>
        <w:t>Results</w:t>
      </w:r>
      <w:r>
        <w:t xml:space="preserve">, and then </w:t>
      </w:r>
      <w:r w:rsidRPr="007B5E2F">
        <w:rPr>
          <w:i/>
        </w:rPr>
        <w:t>Create Far Fields report&gt;</w:t>
      </w:r>
      <w:r>
        <w:rPr>
          <w:i/>
        </w:rPr>
        <w:t>3D Polar Plot</w:t>
      </w:r>
      <w:r w:rsidRPr="007B5E2F">
        <w:rPr>
          <w:i/>
        </w:rPr>
        <w:t xml:space="preserve">, </w:t>
      </w:r>
      <w:r>
        <w:t xml:space="preserve">and then select </w:t>
      </w:r>
      <w:r w:rsidRPr="007B5E2F">
        <w:rPr>
          <w:i/>
        </w:rPr>
        <w:t>Gain</w:t>
      </w:r>
      <w:r>
        <w:t xml:space="preserve">, </w:t>
      </w:r>
      <w:r w:rsidRPr="007B5E2F">
        <w:rPr>
          <w:i/>
        </w:rPr>
        <w:t>Gain Total</w:t>
      </w:r>
      <w:r>
        <w:t xml:space="preserve"> and </w:t>
      </w:r>
      <w:r w:rsidRPr="007B5E2F">
        <w:rPr>
          <w:i/>
        </w:rPr>
        <w:t>dB</w:t>
      </w:r>
      <w:r>
        <w:t xml:space="preserve">, and click on </w:t>
      </w:r>
      <w:r w:rsidRPr="007B5E2F">
        <w:rPr>
          <w:i/>
        </w:rPr>
        <w:t>New report</w:t>
      </w:r>
      <w:r>
        <w:t xml:space="preserve">. This will show the 3D gain pattern of the antenna in dB.  </w:t>
      </w:r>
    </w:p>
    <w:p w14:paraId="5BCDC5FD" w14:textId="77777777" w:rsidR="00744C08" w:rsidRDefault="00744C08" w:rsidP="00744C08">
      <w:pPr>
        <w:ind w:firstLine="360"/>
      </w:pPr>
    </w:p>
    <w:tbl>
      <w:tblPr>
        <w:tblStyle w:val="TableGrid"/>
        <w:tblW w:w="0" w:type="auto"/>
        <w:tblLook w:val="04A0" w:firstRow="1" w:lastRow="0" w:firstColumn="1" w:lastColumn="0" w:noHBand="0" w:noVBand="1"/>
      </w:tblPr>
      <w:tblGrid>
        <w:gridCol w:w="9629"/>
      </w:tblGrid>
      <w:tr w:rsidR="00744C08" w:rsidRPr="00486D2F" w14:paraId="35C7B626" w14:textId="77777777" w:rsidTr="00514C6E">
        <w:tc>
          <w:tcPr>
            <w:tcW w:w="9629" w:type="dxa"/>
            <w:shd w:val="clear" w:color="auto" w:fill="D0CECE" w:themeFill="background2" w:themeFillShade="E6"/>
          </w:tcPr>
          <w:p w14:paraId="27CB1A96" w14:textId="06D4EE92" w:rsidR="00744C08" w:rsidRPr="00486D2F" w:rsidRDefault="00744C08" w:rsidP="00514C6E">
            <w:pPr>
              <w:jc w:val="center"/>
              <w:rPr>
                <w:b/>
              </w:rPr>
            </w:pPr>
            <w:r w:rsidRPr="00C57FCD">
              <w:rPr>
                <w:rFonts w:eastAsiaTheme="minorEastAsia"/>
                <w:b/>
                <w:iCs/>
              </w:rPr>
              <w:t>3D Radiation Pattern</w:t>
            </w:r>
          </w:p>
        </w:tc>
      </w:tr>
      <w:tr w:rsidR="00744C08" w14:paraId="3EA3B564" w14:textId="77777777" w:rsidTr="00514C6E">
        <w:tc>
          <w:tcPr>
            <w:tcW w:w="9629" w:type="dxa"/>
          </w:tcPr>
          <w:p w14:paraId="49A3987C" w14:textId="77777777" w:rsidR="00744C08" w:rsidRDefault="00744C08" w:rsidP="00514C6E">
            <w:pPr>
              <w:jc w:val="center"/>
              <w:rPr>
                <w:rFonts w:eastAsiaTheme="minorEastAsia"/>
                <w:iCs/>
              </w:rPr>
            </w:pPr>
          </w:p>
          <w:p w14:paraId="241DAE3B" w14:textId="77777777" w:rsidR="00744C08" w:rsidRDefault="00744C08" w:rsidP="00514C6E">
            <w:pPr>
              <w:jc w:val="center"/>
              <w:rPr>
                <w:rFonts w:eastAsiaTheme="minorEastAsia"/>
                <w:iCs/>
              </w:rPr>
            </w:pPr>
          </w:p>
          <w:p w14:paraId="21B1D777" w14:textId="77777777" w:rsidR="00744C08" w:rsidRDefault="00744C08" w:rsidP="00514C6E">
            <w:pPr>
              <w:jc w:val="center"/>
              <w:rPr>
                <w:rFonts w:eastAsiaTheme="minorEastAsia"/>
                <w:iCs/>
              </w:rPr>
            </w:pPr>
          </w:p>
        </w:tc>
      </w:tr>
    </w:tbl>
    <w:p w14:paraId="69B923AC" w14:textId="77777777" w:rsidR="00744C08" w:rsidRDefault="00744C08" w:rsidP="00744C08">
      <w:pPr>
        <w:pStyle w:val="ListParagraph"/>
        <w:spacing w:before="120" w:after="240" w:line="320" w:lineRule="exact"/>
        <w:ind w:left="0"/>
      </w:pPr>
    </w:p>
    <w:p w14:paraId="13FE6EB6" w14:textId="0214B9CA" w:rsidR="00744C08" w:rsidRDefault="00744C08" w:rsidP="00744C08">
      <w:pPr>
        <w:pStyle w:val="ListParagraph"/>
        <w:spacing w:before="120" w:after="240" w:line="320" w:lineRule="exact"/>
        <w:ind w:left="0" w:firstLine="357"/>
        <w:rPr>
          <w:rFonts w:eastAsiaTheme="minorEastAsia" w:cs="Segoe UI"/>
          <w:iCs/>
        </w:rPr>
      </w:pPr>
      <w:r>
        <w:t xml:space="preserve">The radiation pattern is often shown through its two main cuts, in a polar or Cartesian plot, which allows to see more clearly the shape of the pattern in each of the two planes. These can be generated as done for the 3D patterns, but selecting the option </w:t>
      </w:r>
      <w:r w:rsidRPr="00230561">
        <w:rPr>
          <w:i/>
        </w:rPr>
        <w:t>Radiation pattern</w:t>
      </w:r>
      <w:r>
        <w:t xml:space="preserve"> instead of </w:t>
      </w:r>
      <w:r w:rsidRPr="00230561">
        <w:rPr>
          <w:i/>
        </w:rPr>
        <w:t xml:space="preserve">3D polar plot </w:t>
      </w:r>
      <w:r>
        <w:t xml:space="preserve">in the </w:t>
      </w:r>
      <w:r>
        <w:rPr>
          <w:i/>
        </w:rPr>
        <w:t>Create Far Fields R</w:t>
      </w:r>
      <w:r w:rsidRPr="007B5E2F">
        <w:rPr>
          <w:i/>
        </w:rPr>
        <w:t>eport</w:t>
      </w:r>
      <w:r>
        <w:rPr>
          <w:i/>
        </w:rPr>
        <w:t xml:space="preserve"> </w:t>
      </w:r>
      <w:r w:rsidRPr="00230561">
        <w:t>deployable menu.</w:t>
      </w:r>
      <w:r>
        <w:rPr>
          <w:i/>
        </w:rPr>
        <w:t xml:space="preserve"> </w:t>
      </w:r>
      <w:r>
        <w:t>The two main cuts that we want to observe here, are the XZ plane (</w:t>
      </w:r>
      <w:r w:rsidRPr="00230561">
        <w:rPr>
          <w:rFonts w:eastAsiaTheme="minorEastAsia" w:cs="Segoe UI"/>
          <w:iCs/>
        </w:rPr>
        <w:t>φ=0º), and the XY plane (</w:t>
      </w:r>
      <w:r w:rsidRPr="00230561">
        <w:rPr>
          <w:rFonts w:cs="Segoe UI"/>
        </w:rPr>
        <w:t>θ</w:t>
      </w:r>
      <w:r w:rsidRPr="00230561">
        <w:rPr>
          <w:rFonts w:eastAsiaTheme="minorEastAsia" w:cs="Segoe UI"/>
          <w:iCs/>
        </w:rPr>
        <w:t>=90º).</w:t>
      </w:r>
      <w:r>
        <w:rPr>
          <w:rFonts w:eastAsiaTheme="minorEastAsia" w:cs="Segoe UI"/>
          <w:b/>
          <w:iCs/>
        </w:rPr>
        <w:t xml:space="preserve"> </w:t>
      </w:r>
      <w:r>
        <w:rPr>
          <w:rFonts w:eastAsiaTheme="minorEastAsia" w:cs="Segoe UI"/>
          <w:iCs/>
        </w:rPr>
        <w:t xml:space="preserve">The angular sweep will be of the </w:t>
      </w:r>
      <w:r w:rsidRPr="00230561">
        <w:rPr>
          <w:rFonts w:cs="Segoe UI"/>
        </w:rPr>
        <w:t>θ</w:t>
      </w:r>
      <w:r>
        <w:rPr>
          <w:rFonts w:cs="Segoe UI"/>
        </w:rPr>
        <w:t xml:space="preserve"> and </w:t>
      </w:r>
      <w:r w:rsidRPr="00230561">
        <w:rPr>
          <w:rFonts w:eastAsiaTheme="minorEastAsia" w:cs="Segoe UI"/>
          <w:iCs/>
        </w:rPr>
        <w:t>φ</w:t>
      </w:r>
      <w:r>
        <w:rPr>
          <w:rFonts w:eastAsiaTheme="minorEastAsia" w:cs="Segoe UI"/>
          <w:iCs/>
        </w:rPr>
        <w:t xml:space="preserve"> for the XZ and XY plane, respectively. The </w:t>
      </w:r>
      <w:r w:rsidRPr="00230561">
        <w:rPr>
          <w:rFonts w:eastAsiaTheme="minorEastAsia" w:cs="Segoe UI"/>
          <w:b/>
          <w:iCs/>
        </w:rPr>
        <w:t>primary sweep</w:t>
      </w:r>
      <w:r>
        <w:rPr>
          <w:rFonts w:eastAsiaTheme="minorEastAsia" w:cs="Segoe UI"/>
          <w:iCs/>
        </w:rPr>
        <w:t xml:space="preserve"> can be selected in each case in the report window, where we select the quantity we want to plot. The remaining angle can be specified on the tab </w:t>
      </w:r>
      <w:r w:rsidRPr="0032730C">
        <w:rPr>
          <w:rFonts w:eastAsiaTheme="minorEastAsia" w:cs="Segoe UI"/>
          <w:i/>
          <w:iCs/>
        </w:rPr>
        <w:t>Families</w:t>
      </w:r>
    </w:p>
    <w:p w14:paraId="22EA0300" w14:textId="702824B7" w:rsidR="00744C08" w:rsidRDefault="00744C08" w:rsidP="00744C08">
      <w:pPr>
        <w:pStyle w:val="ListParagraph"/>
        <w:spacing w:before="120" w:after="240" w:line="320" w:lineRule="exact"/>
        <w:ind w:left="0"/>
        <w:rPr>
          <w:rFonts w:eastAsiaTheme="minorEastAsia" w:cs="Segoe UI"/>
          <w:iCs/>
        </w:rPr>
      </w:pPr>
    </w:p>
    <w:p w14:paraId="4F157260" w14:textId="2926069E" w:rsidR="00FF1D08" w:rsidRDefault="00FF1D08" w:rsidP="00744C08">
      <w:pPr>
        <w:pStyle w:val="ListParagraph"/>
        <w:spacing w:before="120" w:after="240" w:line="320" w:lineRule="exact"/>
        <w:ind w:left="0"/>
        <w:rPr>
          <w:rFonts w:eastAsiaTheme="minorEastAsia" w:cs="Segoe UI"/>
          <w:iCs/>
        </w:rPr>
      </w:pPr>
    </w:p>
    <w:p w14:paraId="32D8959E" w14:textId="39F0AD69" w:rsidR="00FF1D08" w:rsidRDefault="00FF1D08" w:rsidP="00744C08">
      <w:pPr>
        <w:pStyle w:val="ListParagraph"/>
        <w:spacing w:before="120" w:after="240" w:line="320" w:lineRule="exact"/>
        <w:ind w:left="0"/>
        <w:rPr>
          <w:rFonts w:eastAsiaTheme="minorEastAsia" w:cs="Segoe UI"/>
          <w:iCs/>
        </w:rPr>
      </w:pPr>
    </w:p>
    <w:p w14:paraId="613954E8" w14:textId="6F7B3839" w:rsidR="00FF1D08" w:rsidRDefault="00FF1D08" w:rsidP="00744C08">
      <w:pPr>
        <w:pStyle w:val="ListParagraph"/>
        <w:spacing w:before="120" w:after="240" w:line="320" w:lineRule="exact"/>
        <w:ind w:left="0"/>
        <w:rPr>
          <w:rFonts w:eastAsiaTheme="minorEastAsia" w:cs="Segoe UI"/>
          <w:iCs/>
        </w:rPr>
      </w:pPr>
    </w:p>
    <w:p w14:paraId="6528CAC8" w14:textId="68F84008" w:rsidR="00FF1D08" w:rsidRDefault="00FF1D08" w:rsidP="00744C08">
      <w:pPr>
        <w:pStyle w:val="ListParagraph"/>
        <w:spacing w:before="120" w:after="240" w:line="320" w:lineRule="exact"/>
        <w:ind w:left="0"/>
        <w:rPr>
          <w:rFonts w:eastAsiaTheme="minorEastAsia" w:cs="Segoe UI"/>
          <w:iCs/>
        </w:rPr>
      </w:pPr>
    </w:p>
    <w:p w14:paraId="16BD69E5" w14:textId="7B943ABF" w:rsidR="00FF1D08" w:rsidRDefault="00FF1D08" w:rsidP="00744C08">
      <w:pPr>
        <w:pStyle w:val="ListParagraph"/>
        <w:spacing w:before="120" w:after="240" w:line="320" w:lineRule="exact"/>
        <w:ind w:left="0"/>
        <w:rPr>
          <w:rFonts w:eastAsiaTheme="minorEastAsia" w:cs="Segoe UI"/>
          <w:iCs/>
        </w:rPr>
      </w:pPr>
    </w:p>
    <w:p w14:paraId="009EB950" w14:textId="6437D25B" w:rsidR="00FF1D08" w:rsidRDefault="00FF1D08" w:rsidP="00744C08">
      <w:pPr>
        <w:pStyle w:val="ListParagraph"/>
        <w:spacing w:before="120" w:after="240" w:line="320" w:lineRule="exact"/>
        <w:ind w:left="0"/>
        <w:rPr>
          <w:rFonts w:eastAsiaTheme="minorEastAsia" w:cs="Segoe UI"/>
          <w:iCs/>
        </w:rPr>
      </w:pPr>
    </w:p>
    <w:p w14:paraId="4C8DD1EA" w14:textId="7F826C51" w:rsidR="00FF1D08" w:rsidRDefault="00FF1D08" w:rsidP="00744C08">
      <w:pPr>
        <w:pStyle w:val="ListParagraph"/>
        <w:spacing w:before="120" w:after="240" w:line="320" w:lineRule="exact"/>
        <w:ind w:left="0"/>
        <w:rPr>
          <w:rFonts w:eastAsiaTheme="minorEastAsia" w:cs="Segoe UI"/>
          <w:iCs/>
        </w:rPr>
      </w:pPr>
      <w:r>
        <w:rPr>
          <w:rFonts w:eastAsiaTheme="minorEastAsia" w:cs="Segoe UI"/>
          <w:iCs/>
          <w:noProof/>
        </w:rPr>
        <w:lastRenderedPageBreak/>
        <w:drawing>
          <wp:anchor distT="0" distB="0" distL="114300" distR="114300" simplePos="0" relativeHeight="251698176" behindDoc="0" locked="0" layoutInCell="1" allowOverlap="1" wp14:anchorId="2654240A" wp14:editId="0C51C388">
            <wp:simplePos x="0" y="0"/>
            <wp:positionH relativeFrom="margin">
              <wp:posOffset>1076044</wp:posOffset>
            </wp:positionH>
            <wp:positionV relativeFrom="paragraph">
              <wp:posOffset>-6011</wp:posOffset>
            </wp:positionV>
            <wp:extent cx="3755390" cy="3408045"/>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5390" cy="3408045"/>
                    </a:xfrm>
                    <a:prstGeom prst="rect">
                      <a:avLst/>
                    </a:prstGeom>
                    <a:noFill/>
                  </pic:spPr>
                </pic:pic>
              </a:graphicData>
            </a:graphic>
            <wp14:sizeRelH relativeFrom="margin">
              <wp14:pctWidth>0</wp14:pctWidth>
            </wp14:sizeRelH>
            <wp14:sizeRelV relativeFrom="margin">
              <wp14:pctHeight>0</wp14:pctHeight>
            </wp14:sizeRelV>
          </wp:anchor>
        </w:drawing>
      </w:r>
    </w:p>
    <w:p w14:paraId="54BE1F99" w14:textId="118A3E3D" w:rsidR="00FF1D08" w:rsidRDefault="00FF1D08" w:rsidP="00744C08">
      <w:pPr>
        <w:pStyle w:val="ListParagraph"/>
        <w:spacing w:before="120" w:after="240" w:line="320" w:lineRule="exact"/>
        <w:ind w:left="0"/>
        <w:rPr>
          <w:rFonts w:eastAsiaTheme="minorEastAsia" w:cs="Segoe UI"/>
          <w:iCs/>
        </w:rPr>
      </w:pPr>
    </w:p>
    <w:p w14:paraId="3A717389" w14:textId="2D6A15BA" w:rsidR="00FF1D08" w:rsidRDefault="00FF1D08" w:rsidP="00744C08">
      <w:pPr>
        <w:pStyle w:val="ListParagraph"/>
        <w:spacing w:before="120" w:after="240" w:line="320" w:lineRule="exact"/>
        <w:ind w:left="0"/>
        <w:rPr>
          <w:rFonts w:eastAsiaTheme="minorEastAsia" w:cs="Segoe UI"/>
          <w:iCs/>
        </w:rPr>
      </w:pPr>
    </w:p>
    <w:p w14:paraId="326EF38D" w14:textId="65823911" w:rsidR="00FF1D08" w:rsidRDefault="00FF1D08" w:rsidP="00744C08">
      <w:pPr>
        <w:pStyle w:val="ListParagraph"/>
        <w:spacing w:before="120" w:after="240" w:line="320" w:lineRule="exact"/>
        <w:ind w:left="0"/>
        <w:rPr>
          <w:rFonts w:eastAsiaTheme="minorEastAsia" w:cs="Segoe UI"/>
          <w:iCs/>
        </w:rPr>
      </w:pPr>
    </w:p>
    <w:p w14:paraId="4FD44101" w14:textId="12811E13" w:rsidR="00FF1D08" w:rsidRDefault="00FF1D08" w:rsidP="00744C08">
      <w:pPr>
        <w:pStyle w:val="ListParagraph"/>
        <w:spacing w:before="120" w:after="240" w:line="320" w:lineRule="exact"/>
        <w:ind w:left="0"/>
        <w:rPr>
          <w:rFonts w:eastAsiaTheme="minorEastAsia" w:cs="Segoe UI"/>
          <w:iCs/>
        </w:rPr>
      </w:pPr>
    </w:p>
    <w:p w14:paraId="7E6B7FC9" w14:textId="367197B4" w:rsidR="00FF1D08" w:rsidRDefault="00FF1D08" w:rsidP="00744C08">
      <w:pPr>
        <w:pStyle w:val="ListParagraph"/>
        <w:spacing w:before="120" w:after="240" w:line="320" w:lineRule="exact"/>
        <w:ind w:left="0"/>
        <w:rPr>
          <w:rFonts w:eastAsiaTheme="minorEastAsia" w:cs="Segoe UI"/>
          <w:iCs/>
        </w:rPr>
      </w:pPr>
    </w:p>
    <w:p w14:paraId="3ED59727" w14:textId="231486F1" w:rsidR="00FF1D08" w:rsidRDefault="00FF1D08" w:rsidP="00744C08">
      <w:pPr>
        <w:pStyle w:val="ListParagraph"/>
        <w:spacing w:before="120" w:after="240" w:line="320" w:lineRule="exact"/>
        <w:ind w:left="0"/>
        <w:rPr>
          <w:rFonts w:eastAsiaTheme="minorEastAsia" w:cs="Segoe UI"/>
          <w:iCs/>
        </w:rPr>
      </w:pPr>
    </w:p>
    <w:p w14:paraId="658981DF" w14:textId="67483C4C" w:rsidR="00FF1D08" w:rsidRDefault="00FF1D08" w:rsidP="00744C08">
      <w:pPr>
        <w:pStyle w:val="ListParagraph"/>
        <w:spacing w:before="120" w:after="240" w:line="320" w:lineRule="exact"/>
        <w:ind w:left="0"/>
        <w:rPr>
          <w:rFonts w:eastAsiaTheme="minorEastAsia" w:cs="Segoe UI"/>
          <w:iCs/>
        </w:rPr>
      </w:pPr>
    </w:p>
    <w:p w14:paraId="593E2C37" w14:textId="41331671" w:rsidR="00FF1D08" w:rsidRDefault="00FF1D08" w:rsidP="00744C08">
      <w:pPr>
        <w:pStyle w:val="ListParagraph"/>
        <w:spacing w:before="120" w:after="240" w:line="320" w:lineRule="exact"/>
        <w:ind w:left="0"/>
        <w:rPr>
          <w:rFonts w:eastAsiaTheme="minorEastAsia" w:cs="Segoe UI"/>
          <w:iCs/>
        </w:rPr>
      </w:pPr>
    </w:p>
    <w:p w14:paraId="5FF0CC6F" w14:textId="33DFA0EE" w:rsidR="00FF1D08" w:rsidRDefault="00FF1D08" w:rsidP="00744C08">
      <w:pPr>
        <w:pStyle w:val="ListParagraph"/>
        <w:spacing w:before="120" w:after="240" w:line="320" w:lineRule="exact"/>
        <w:ind w:left="0"/>
        <w:rPr>
          <w:rFonts w:eastAsiaTheme="minorEastAsia" w:cs="Segoe UI"/>
          <w:iCs/>
        </w:rPr>
      </w:pPr>
    </w:p>
    <w:p w14:paraId="252DA5CD" w14:textId="633E6D0E" w:rsidR="00FF1D08" w:rsidRDefault="00FF1D08" w:rsidP="00744C08">
      <w:pPr>
        <w:pStyle w:val="ListParagraph"/>
        <w:spacing w:before="120" w:after="240" w:line="320" w:lineRule="exact"/>
        <w:ind w:left="0"/>
        <w:rPr>
          <w:rFonts w:eastAsiaTheme="minorEastAsia" w:cs="Segoe UI"/>
          <w:iCs/>
        </w:rPr>
      </w:pPr>
    </w:p>
    <w:p w14:paraId="6CEAAC24" w14:textId="01DADD2A" w:rsidR="00FF1D08" w:rsidRDefault="00FF1D08" w:rsidP="00744C08">
      <w:pPr>
        <w:pStyle w:val="ListParagraph"/>
        <w:spacing w:before="120" w:after="240" w:line="320" w:lineRule="exact"/>
        <w:ind w:left="0"/>
        <w:rPr>
          <w:rFonts w:eastAsiaTheme="minorEastAsia" w:cs="Segoe UI"/>
          <w:iCs/>
        </w:rPr>
      </w:pPr>
    </w:p>
    <w:p w14:paraId="44633FF1" w14:textId="2E98D66C" w:rsidR="00FF1D08" w:rsidRDefault="00FF1D08" w:rsidP="00744C08">
      <w:pPr>
        <w:pStyle w:val="ListParagraph"/>
        <w:spacing w:before="120" w:after="240" w:line="320" w:lineRule="exact"/>
        <w:ind w:left="0"/>
        <w:rPr>
          <w:rFonts w:eastAsiaTheme="minorEastAsia" w:cs="Segoe UI"/>
          <w:iCs/>
        </w:rPr>
      </w:pPr>
    </w:p>
    <w:p w14:paraId="3866BDDC" w14:textId="588E657B" w:rsidR="00FF1D08" w:rsidRDefault="00FF1D08" w:rsidP="00744C08">
      <w:pPr>
        <w:pStyle w:val="ListParagraph"/>
        <w:spacing w:before="120" w:after="240" w:line="320" w:lineRule="exact"/>
        <w:ind w:left="0"/>
        <w:rPr>
          <w:rFonts w:eastAsiaTheme="minorEastAsia" w:cs="Segoe UI"/>
          <w:iCs/>
        </w:rPr>
      </w:pPr>
    </w:p>
    <w:p w14:paraId="69D8013D" w14:textId="0617D2B8" w:rsidR="00FF1D08" w:rsidRDefault="00FF1D08" w:rsidP="00744C08">
      <w:pPr>
        <w:pStyle w:val="ListParagraph"/>
        <w:spacing w:before="120" w:after="240" w:line="320" w:lineRule="exact"/>
        <w:ind w:left="0"/>
        <w:rPr>
          <w:rFonts w:eastAsiaTheme="minorEastAsia" w:cs="Segoe UI"/>
          <w:iCs/>
        </w:rPr>
      </w:pPr>
    </w:p>
    <w:p w14:paraId="5AFB8B86" w14:textId="77777777" w:rsidR="00FF1D08" w:rsidRDefault="00FF1D08" w:rsidP="00744C08">
      <w:pPr>
        <w:pStyle w:val="ListParagraph"/>
        <w:spacing w:before="120" w:after="240" w:line="320" w:lineRule="exact"/>
        <w:ind w:left="0"/>
        <w:rPr>
          <w:rFonts w:eastAsiaTheme="minorEastAsia" w:cs="Segoe UI"/>
          <w:iCs/>
        </w:rPr>
      </w:pPr>
    </w:p>
    <w:p w14:paraId="0AEDFFD4" w14:textId="677C101A" w:rsidR="00FF1D08" w:rsidRDefault="00FF1D08" w:rsidP="00744C08">
      <w:pPr>
        <w:pStyle w:val="ListParagraph"/>
        <w:spacing w:before="120" w:after="240" w:line="320" w:lineRule="exact"/>
        <w:ind w:left="0"/>
        <w:rPr>
          <w:rFonts w:eastAsiaTheme="minorEastAsia" w:cs="Segoe UI"/>
          <w:iCs/>
        </w:rPr>
      </w:pPr>
    </w:p>
    <w:p w14:paraId="444223E2" w14:textId="59D327E6" w:rsidR="00FF1D08" w:rsidRDefault="00FF1D08" w:rsidP="00FF1D08">
      <w:pPr>
        <w:pStyle w:val="Caption"/>
        <w:jc w:val="center"/>
      </w:pPr>
      <w:r>
        <w:t>Figure 19. Report window where one can define the primary sweep and select the quantities to plot.</w:t>
      </w:r>
    </w:p>
    <w:p w14:paraId="14AE78CD" w14:textId="77777777" w:rsidR="00FF1D08" w:rsidRPr="00FF1D08" w:rsidRDefault="00FF1D08" w:rsidP="00FF1D08"/>
    <w:tbl>
      <w:tblPr>
        <w:tblStyle w:val="TableGrid"/>
        <w:tblW w:w="0" w:type="auto"/>
        <w:tblLook w:val="04A0" w:firstRow="1" w:lastRow="0" w:firstColumn="1" w:lastColumn="0" w:noHBand="0" w:noVBand="1"/>
      </w:tblPr>
      <w:tblGrid>
        <w:gridCol w:w="4811"/>
        <w:gridCol w:w="4811"/>
      </w:tblGrid>
      <w:tr w:rsidR="00744C08" w:rsidRPr="00C57FCD" w14:paraId="386ACE16" w14:textId="77777777" w:rsidTr="00744C08">
        <w:tc>
          <w:tcPr>
            <w:tcW w:w="4811" w:type="dxa"/>
            <w:shd w:val="clear" w:color="auto" w:fill="D0CECE" w:themeFill="background2" w:themeFillShade="E6"/>
          </w:tcPr>
          <w:p w14:paraId="0681EA66" w14:textId="77777777" w:rsidR="00744C08" w:rsidRPr="00C57FCD" w:rsidRDefault="00744C08" w:rsidP="00514C6E">
            <w:pPr>
              <w:jc w:val="center"/>
              <w:rPr>
                <w:rFonts w:eastAsiaTheme="minorEastAsia"/>
                <w:b/>
              </w:rPr>
            </w:pPr>
            <w:r>
              <w:rPr>
                <w:rFonts w:eastAsiaTheme="minorEastAsia"/>
                <w:b/>
                <w:iCs/>
              </w:rPr>
              <w:t>Radiation pattern, c</w:t>
            </w:r>
            <w:r w:rsidRPr="00C57FCD">
              <w:rPr>
                <w:rFonts w:eastAsiaTheme="minorEastAsia"/>
                <w:b/>
                <w:iCs/>
              </w:rPr>
              <w:t>ut XZ plane</w:t>
            </w:r>
            <w:r>
              <w:rPr>
                <w:rFonts w:eastAsiaTheme="minorEastAsia"/>
                <w:b/>
                <w:iCs/>
              </w:rPr>
              <w:t xml:space="preserve">, </w:t>
            </w:r>
            <w:r w:rsidRPr="00C57FCD">
              <w:rPr>
                <w:rFonts w:eastAsiaTheme="minorEastAsia" w:cs="Segoe UI"/>
                <w:b/>
                <w:iCs/>
              </w:rPr>
              <w:t>φ=0º</w:t>
            </w:r>
          </w:p>
        </w:tc>
        <w:tc>
          <w:tcPr>
            <w:tcW w:w="4811" w:type="dxa"/>
            <w:shd w:val="clear" w:color="auto" w:fill="D0CECE" w:themeFill="background2" w:themeFillShade="E6"/>
          </w:tcPr>
          <w:p w14:paraId="410A04E6" w14:textId="77777777" w:rsidR="00744C08" w:rsidRPr="00C57FCD" w:rsidRDefault="00744C08" w:rsidP="00514C6E">
            <w:pPr>
              <w:jc w:val="center"/>
              <w:rPr>
                <w:rFonts w:eastAsiaTheme="minorEastAsia"/>
                <w:b/>
              </w:rPr>
            </w:pPr>
            <w:r>
              <w:rPr>
                <w:rFonts w:eastAsiaTheme="minorEastAsia"/>
                <w:b/>
                <w:iCs/>
              </w:rPr>
              <w:t xml:space="preserve">Radiation pattern, cut XY plane, </w:t>
            </w:r>
            <w:r w:rsidRPr="00C57FCD">
              <w:rPr>
                <w:rFonts w:cs="Segoe UI"/>
                <w:b/>
              </w:rPr>
              <w:t>θ</w:t>
            </w:r>
            <w:r w:rsidRPr="00C57FCD">
              <w:rPr>
                <w:rFonts w:eastAsiaTheme="minorEastAsia" w:cs="Segoe UI"/>
                <w:b/>
                <w:iCs/>
              </w:rPr>
              <w:t>=90º</w:t>
            </w:r>
          </w:p>
        </w:tc>
      </w:tr>
      <w:tr w:rsidR="00744C08" w:rsidRPr="003E2FF6" w14:paraId="7CEF8FD3" w14:textId="77777777" w:rsidTr="00514C6E">
        <w:tc>
          <w:tcPr>
            <w:tcW w:w="4811" w:type="dxa"/>
            <w:vAlign w:val="center"/>
          </w:tcPr>
          <w:p w14:paraId="7470F65C" w14:textId="77777777" w:rsidR="00744C08" w:rsidRDefault="00744C08" w:rsidP="00514C6E">
            <w:pPr>
              <w:jc w:val="center"/>
              <w:rPr>
                <w:rFonts w:eastAsiaTheme="minorEastAsia"/>
              </w:rPr>
            </w:pPr>
          </w:p>
          <w:p w14:paraId="2CA8157E" w14:textId="77777777" w:rsidR="00744C08" w:rsidRPr="003E2FF6" w:rsidRDefault="00744C08" w:rsidP="00514C6E">
            <w:pPr>
              <w:jc w:val="center"/>
              <w:rPr>
                <w:rFonts w:eastAsiaTheme="minorEastAsia"/>
              </w:rPr>
            </w:pPr>
          </w:p>
        </w:tc>
        <w:tc>
          <w:tcPr>
            <w:tcW w:w="4811" w:type="dxa"/>
            <w:vAlign w:val="center"/>
          </w:tcPr>
          <w:p w14:paraId="474D562B" w14:textId="36A7B583" w:rsidR="00744C08" w:rsidRPr="003E2FF6" w:rsidRDefault="00744C08" w:rsidP="00514C6E">
            <w:pPr>
              <w:jc w:val="center"/>
              <w:rPr>
                <w:rFonts w:eastAsiaTheme="minorEastAsia"/>
              </w:rPr>
            </w:pPr>
          </w:p>
        </w:tc>
      </w:tr>
    </w:tbl>
    <w:p w14:paraId="7FD1EE6B" w14:textId="77777777" w:rsidR="00FF1D08" w:rsidRDefault="00FF1D08" w:rsidP="00744C08">
      <w:pPr>
        <w:spacing w:before="120" w:after="240" w:line="320" w:lineRule="exact"/>
      </w:pPr>
    </w:p>
    <w:p w14:paraId="0D6D9A8D" w14:textId="045D0693" w:rsidR="00744C08" w:rsidRDefault="00744C08" w:rsidP="00744C08">
      <w:pPr>
        <w:spacing w:before="120" w:after="240" w:line="320" w:lineRule="exact"/>
      </w:pPr>
      <w:r>
        <w:t>Answer the following questions.</w:t>
      </w:r>
      <w:r w:rsidR="00FF1D08" w:rsidRPr="00FF1D08">
        <w:rPr>
          <w:rFonts w:eastAsiaTheme="minorEastAsia" w:cs="Segoe UI"/>
          <w:iCs/>
          <w:noProof/>
        </w:rPr>
        <w:t xml:space="preserve"> </w:t>
      </w:r>
    </w:p>
    <w:p w14:paraId="40CEC14E" w14:textId="33B487D7" w:rsidR="00744C08" w:rsidRDefault="00744C08" w:rsidP="00744C08">
      <w:pPr>
        <w:pStyle w:val="ListParagraph"/>
        <w:numPr>
          <w:ilvl w:val="0"/>
          <w:numId w:val="42"/>
        </w:numPr>
        <w:spacing w:before="120" w:after="240" w:line="320" w:lineRule="exact"/>
      </w:pPr>
      <w:r>
        <w:t>Which kind of radiation pattern does the half-wavelength dipole have?</w:t>
      </w:r>
    </w:p>
    <w:p w14:paraId="2FCC1E72" w14:textId="77777777" w:rsidR="00FF1D08" w:rsidRPr="00D117E8" w:rsidRDefault="00FF1D08" w:rsidP="00FF1D08">
      <w:pPr>
        <w:pStyle w:val="ListParagraph"/>
        <w:spacing w:before="120" w:after="240" w:line="320" w:lineRule="exact"/>
      </w:pPr>
    </w:p>
    <w:p w14:paraId="07D0F8D6" w14:textId="0F7D1F76" w:rsidR="00FF1D08" w:rsidRDefault="00744C08" w:rsidP="00FF1D08">
      <w:pPr>
        <w:pStyle w:val="ListParagraph"/>
        <w:numPr>
          <w:ilvl w:val="0"/>
          <w:numId w:val="41"/>
        </w:numPr>
        <w:spacing w:before="120" w:after="240" w:line="320" w:lineRule="exact"/>
      </w:pPr>
      <w:r w:rsidRPr="00D117E8">
        <w:t xml:space="preserve">Why </w:t>
      </w:r>
      <w:r>
        <w:t xml:space="preserve">do you think the </w:t>
      </w:r>
      <w:r w:rsidRPr="00D117E8">
        <w:t xml:space="preserve">half-wave dipole is the most </w:t>
      </w:r>
      <w:r>
        <w:t xml:space="preserve">used </w:t>
      </w:r>
      <w:r w:rsidRPr="00D117E8">
        <w:t>dipole</w:t>
      </w:r>
      <w:r>
        <w:t>?</w:t>
      </w:r>
      <w:r w:rsidRPr="00D117E8">
        <w:t xml:space="preserve"> </w:t>
      </w:r>
    </w:p>
    <w:p w14:paraId="4E2CB2E8" w14:textId="77777777" w:rsidR="00FF1D08" w:rsidRPr="00FF1D08" w:rsidRDefault="00FF1D08" w:rsidP="00FF1D08">
      <w:pPr>
        <w:spacing w:before="120" w:after="240" w:line="320" w:lineRule="exact"/>
        <w:ind w:left="360"/>
      </w:pPr>
    </w:p>
    <w:p w14:paraId="6185667F" w14:textId="61D68D4C" w:rsidR="00744C08" w:rsidRPr="00FF1D08" w:rsidRDefault="00744C08" w:rsidP="00FF1D08">
      <w:pPr>
        <w:pStyle w:val="Heading2"/>
        <w:rPr>
          <w:color w:val="auto"/>
        </w:rPr>
      </w:pPr>
      <w:r w:rsidRPr="00FF1D08">
        <w:rPr>
          <w:color w:val="auto"/>
        </w:rPr>
        <w:t>Dipole length variation</w:t>
      </w:r>
    </w:p>
    <w:p w14:paraId="5A9C8B74" w14:textId="20EA89CC" w:rsidR="00744C08" w:rsidRDefault="00744C08" w:rsidP="00FF1D08">
      <w:pPr>
        <w:ind w:firstLine="360"/>
      </w:pPr>
      <w:r>
        <w:t>In this part of the session, w</w:t>
      </w:r>
      <w:r w:rsidRPr="00F13EC5">
        <w:t xml:space="preserve">e analyse how the behaviour of the dipole changes when its length is modified. </w:t>
      </w:r>
      <w:r>
        <w:t>In the model, we maintain the same values for all the variables, and we change the dipole length (</w:t>
      </w:r>
      <w:r w:rsidRPr="001B355F">
        <w:rPr>
          <w:i/>
        </w:rPr>
        <w:t>dip_length</w:t>
      </w:r>
      <w:r>
        <w:t xml:space="preserve">) for the next values of the dipole length: </w:t>
      </w:r>
      <w:r>
        <w:rPr>
          <w:rFonts w:cs="Segoe UI"/>
        </w:rPr>
        <w:t>λ</w:t>
      </w:r>
      <w:r>
        <w:t xml:space="preserve">/4, </w:t>
      </w:r>
      <w:r>
        <w:rPr>
          <w:rFonts w:cs="Segoe UI"/>
        </w:rPr>
        <w:t>λ</w:t>
      </w:r>
      <w:r>
        <w:t xml:space="preserve">/2, </w:t>
      </w:r>
      <w:r>
        <w:rPr>
          <w:rFonts w:cs="Segoe UI"/>
        </w:rPr>
        <w:t>λ, 2λ</w:t>
      </w:r>
      <w:r>
        <w:t>.</w:t>
      </w:r>
    </w:p>
    <w:p w14:paraId="60B528DB" w14:textId="77777777" w:rsidR="00FF1D08" w:rsidRDefault="00FF1D08" w:rsidP="00FF1D08">
      <w:pPr>
        <w:spacing w:after="0"/>
        <w:ind w:firstLine="360"/>
      </w:pPr>
    </w:p>
    <w:p w14:paraId="624F14A0" w14:textId="77777777" w:rsidR="00744C08" w:rsidRDefault="00744C08" w:rsidP="00744C08">
      <w:pPr>
        <w:pStyle w:val="ListParagraph"/>
        <w:numPr>
          <w:ilvl w:val="0"/>
          <w:numId w:val="43"/>
        </w:numPr>
      </w:pPr>
      <w:r w:rsidRPr="001C1645">
        <w:rPr>
          <w:b/>
        </w:rPr>
        <w:t xml:space="preserve"> Current density in the dipole</w:t>
      </w:r>
      <w:r>
        <w:t xml:space="preserve"> </w:t>
      </w:r>
    </w:p>
    <w:p w14:paraId="6E2F1FD9" w14:textId="3AE5BCC0" w:rsidR="00744C08" w:rsidRDefault="00744C08" w:rsidP="00FF1D08">
      <w:pPr>
        <w:spacing w:before="120" w:after="240" w:line="320" w:lineRule="exact"/>
        <w:ind w:firstLine="360"/>
      </w:pPr>
      <w:r>
        <w:t xml:space="preserve">The current distributions within the dipole are different for each electrical length, and therefore, their radiations patterns are different too. ANSYS Electronics Desktop is a full wave simulator that decomposes the elements of the objects in the models to several tetrahedrons to achieve a solution. For these currents to be shown accurately, the tetrahedrons should be very small, which increases dramatically the simulation time. As </w:t>
      </w:r>
      <w:r>
        <w:lastRenderedPageBreak/>
        <w:t xml:space="preserve">these simulations will most likely not finish within the time of the session, you will find the results already simulated for you in the following Figure along with the a theoretical plot from </w:t>
      </w:r>
      <w:r>
        <w:fldChar w:fldCharType="begin"/>
      </w:r>
      <w:r>
        <w:instrText xml:space="preserve"> ADDIN ZOTERO_ITEM CSL_CITATION {"citationID":"DLdrT6p0","properties":{"formattedCitation":"[2]","plainCitation":"[2]","noteIndex":0},"citationItems":[{"id":205,"uris":["http://zotero.org/users/2523023/items/K3TTNAKQ"],"itemData":{"id":205,"type":"book","abstract":"The discipline of antenna theory has experienced vast technological changes. In response, Constantine Balanis has updated his classic text, Antenna Theory, offering the most recent look at all the necessary topics. New material includes smart antennas and fractal antennas, along with the latest applications in wireless communications. Multimedia material on an accompanying CD presents PowerPoint viewgraphs of lecture notes, interactive review questions, Java animations and applets, and MATLAB features. Like the previous editions, Antenna Theory, Third Edition meets the needs of electrical engineering and physics students at the senior undergraduate and beginning graduate levels, and those of practicing engineers as well. It is a benchmark text for mastering the latest theory in the subject, and for better understanding the technological applications. An Instructor′s Manual presenting detailed solutions to all the problems in the book is available from the Wiley editorial department.","edition":"3rd Edition","event-place":"Hoboken, NJ","ISBN":"978-0-471-66782-7","language":"Anglais","number-of-pages":"1136","publisher":"Wiley-Blackwell","publisher-place":"Hoboken, NJ","title":"Antenna Theory: Analysis and Design","title-short":"Antenna Theory","author":[{"family":"Balanis","given":"Constantine A."}],"issued":{"date-parts":[["2005"]],"season":"mai"}}}],"schema":"https://github.com/citation-style-language/schema/raw/master/csl-citation.json"} </w:instrText>
      </w:r>
      <w:r>
        <w:fldChar w:fldCharType="separate"/>
      </w:r>
      <w:r w:rsidRPr="00F612FD">
        <w:rPr>
          <w:rFonts w:cs="Segoe UI"/>
          <w:sz w:val="18"/>
        </w:rPr>
        <w:t>[2]</w:t>
      </w:r>
      <w:r>
        <w:fldChar w:fldCharType="end"/>
      </w:r>
      <w:r>
        <w:t xml:space="preserve">. In the Figure, we show the normalized Complex Magnitude of the current along the length of the dipole (both axes normalized) obtained from ANSYS Electronics Desktop, for several electrical lengths: </w:t>
      </w:r>
      <w:r>
        <w:rPr>
          <w:rFonts w:cs="Segoe UI"/>
        </w:rPr>
        <w:t>λ</w:t>
      </w:r>
      <w:r>
        <w:t xml:space="preserve">/4, </w:t>
      </w:r>
      <w:r>
        <w:rPr>
          <w:rFonts w:cs="Segoe UI"/>
        </w:rPr>
        <w:t>λ</w:t>
      </w:r>
      <w:r>
        <w:t xml:space="preserve">/2, </w:t>
      </w:r>
      <w:r>
        <w:rPr>
          <w:rFonts w:cs="Segoe UI"/>
        </w:rPr>
        <w:t>λ, 2λ</w:t>
      </w:r>
      <w:r>
        <w:t>.</w:t>
      </w:r>
    </w:p>
    <w:p w14:paraId="1A86E97E" w14:textId="77777777" w:rsidR="00FF1D08" w:rsidRDefault="00FF1D08" w:rsidP="00FF1D08">
      <w:pPr>
        <w:spacing w:before="120" w:after="240" w:line="320" w:lineRule="exact"/>
        <w:ind w:firstLine="360"/>
      </w:pPr>
    </w:p>
    <w:p w14:paraId="04A614AC" w14:textId="42FC7C0D" w:rsidR="00FF1D08" w:rsidRDefault="00FF1D08" w:rsidP="00FF1D08">
      <w:pPr>
        <w:spacing w:before="120" w:after="240" w:line="320" w:lineRule="exact"/>
        <w:ind w:firstLine="360"/>
      </w:pPr>
      <w:r>
        <w:rPr>
          <w:noProof/>
          <w:lang w:val="fr-CH" w:eastAsia="fr-CH"/>
        </w:rPr>
        <w:drawing>
          <wp:anchor distT="0" distB="0" distL="114300" distR="114300" simplePos="0" relativeHeight="251699200" behindDoc="0" locked="0" layoutInCell="1" allowOverlap="1" wp14:anchorId="0586AADE" wp14:editId="6B2FDE07">
            <wp:simplePos x="0" y="0"/>
            <wp:positionH relativeFrom="margin">
              <wp:align>center</wp:align>
            </wp:positionH>
            <wp:positionV relativeFrom="paragraph">
              <wp:posOffset>15402</wp:posOffset>
            </wp:positionV>
            <wp:extent cx="5440045" cy="3173095"/>
            <wp:effectExtent l="0" t="0" r="8255" b="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40045" cy="3173095"/>
                    </a:xfrm>
                    <a:prstGeom prst="rect">
                      <a:avLst/>
                    </a:prstGeom>
                  </pic:spPr>
                </pic:pic>
              </a:graphicData>
            </a:graphic>
          </wp:anchor>
        </w:drawing>
      </w:r>
    </w:p>
    <w:p w14:paraId="5DE0D150" w14:textId="77777777" w:rsidR="00FF1D08" w:rsidRDefault="00FF1D08" w:rsidP="00FF1D08">
      <w:pPr>
        <w:spacing w:before="120" w:after="240" w:line="320" w:lineRule="exact"/>
        <w:ind w:firstLine="360"/>
      </w:pPr>
    </w:p>
    <w:p w14:paraId="44202BB1" w14:textId="77777777" w:rsidR="00FF1D08" w:rsidRDefault="00FF1D08" w:rsidP="00FF1D08">
      <w:pPr>
        <w:spacing w:before="120" w:after="240" w:line="320" w:lineRule="exact"/>
        <w:ind w:firstLine="360"/>
      </w:pPr>
    </w:p>
    <w:p w14:paraId="2095B14A" w14:textId="77777777" w:rsidR="00FF1D08" w:rsidRDefault="00FF1D08" w:rsidP="00FF1D08">
      <w:pPr>
        <w:spacing w:before="120" w:after="240" w:line="320" w:lineRule="exact"/>
        <w:ind w:firstLine="360"/>
      </w:pPr>
    </w:p>
    <w:p w14:paraId="26095267" w14:textId="77777777" w:rsidR="00FF1D08" w:rsidRDefault="00FF1D08" w:rsidP="00FF1D08">
      <w:pPr>
        <w:spacing w:before="120" w:after="240" w:line="320" w:lineRule="exact"/>
        <w:ind w:firstLine="360"/>
      </w:pPr>
    </w:p>
    <w:p w14:paraId="1043085D" w14:textId="77777777" w:rsidR="00FF1D08" w:rsidRDefault="00FF1D08" w:rsidP="00FF1D08">
      <w:pPr>
        <w:spacing w:before="120" w:after="240" w:line="320" w:lineRule="exact"/>
        <w:ind w:firstLine="360"/>
      </w:pPr>
    </w:p>
    <w:p w14:paraId="1F80D9D2" w14:textId="2AA62595" w:rsidR="00FF1D08" w:rsidRDefault="00FF1D08" w:rsidP="00FF1D08">
      <w:pPr>
        <w:spacing w:before="120" w:after="240" w:line="320" w:lineRule="exact"/>
        <w:ind w:firstLine="360"/>
      </w:pPr>
    </w:p>
    <w:p w14:paraId="26CC1808" w14:textId="77777777" w:rsidR="00FF1D08" w:rsidRDefault="00FF1D08" w:rsidP="00744C08">
      <w:pPr>
        <w:keepNext/>
        <w:jc w:val="center"/>
      </w:pPr>
    </w:p>
    <w:p w14:paraId="0EA9E017" w14:textId="77777777" w:rsidR="00FF1D08" w:rsidRDefault="00FF1D08" w:rsidP="00744C08">
      <w:pPr>
        <w:keepNext/>
        <w:jc w:val="center"/>
      </w:pPr>
    </w:p>
    <w:p w14:paraId="65D2B0D2" w14:textId="77777777" w:rsidR="00FF1D08" w:rsidRDefault="00FF1D08" w:rsidP="00744C08">
      <w:pPr>
        <w:keepNext/>
        <w:jc w:val="center"/>
      </w:pPr>
    </w:p>
    <w:p w14:paraId="471C8B80" w14:textId="2079C36C" w:rsidR="00FF1D08" w:rsidRDefault="00FF1D08" w:rsidP="00FF1D08">
      <w:pPr>
        <w:pStyle w:val="Caption"/>
        <w:jc w:val="center"/>
        <w:rPr>
          <w:rFonts w:cs="Segoe UI"/>
        </w:rPr>
      </w:pPr>
      <w:r>
        <w:t xml:space="preserve">Figure 20. Normalized Complex Magnitude of the current density along the dipole in ANSYS Electronics desktop for the electrical lengths </w:t>
      </w:r>
      <w:r>
        <w:rPr>
          <w:rFonts w:cs="Segoe UI"/>
        </w:rPr>
        <w:t>λ</w:t>
      </w:r>
      <w:r>
        <w:t xml:space="preserve">/4, </w:t>
      </w:r>
      <w:r>
        <w:rPr>
          <w:rFonts w:cs="Segoe UI"/>
        </w:rPr>
        <w:t>λ</w:t>
      </w:r>
      <w:r>
        <w:t xml:space="preserve">/2, </w:t>
      </w:r>
      <w:r>
        <w:rPr>
          <w:rFonts w:cs="Segoe UI"/>
        </w:rPr>
        <w:t>λ, 2λ.</w:t>
      </w:r>
    </w:p>
    <w:p w14:paraId="7A4ACD1D" w14:textId="77777777" w:rsidR="00FF1D08" w:rsidRPr="00FF1D08" w:rsidRDefault="00FF1D08" w:rsidP="00FF1D08"/>
    <w:p w14:paraId="20E5AAD1" w14:textId="1B2DCCF5" w:rsidR="00744C08" w:rsidRDefault="00744C08" w:rsidP="00744C08">
      <w:pPr>
        <w:keepNext/>
        <w:jc w:val="center"/>
      </w:pPr>
      <w:r w:rsidRPr="008A2FB7">
        <w:rPr>
          <w:noProof/>
          <w:lang w:val="fr-CH" w:eastAsia="fr-CH"/>
        </w:rPr>
        <w:drawing>
          <wp:inline distT="0" distB="0" distL="0" distR="0" wp14:anchorId="2FFACE5E" wp14:editId="43CBBC19">
            <wp:extent cx="2094633" cy="3003510"/>
            <wp:effectExtent l="2857" t="0" r="4128" b="4127"/>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102555" cy="3014869"/>
                    </a:xfrm>
                    <a:prstGeom prst="rect">
                      <a:avLst/>
                    </a:prstGeom>
                    <a:noFill/>
                    <a:ln>
                      <a:noFill/>
                    </a:ln>
                  </pic:spPr>
                </pic:pic>
              </a:graphicData>
            </a:graphic>
          </wp:inline>
        </w:drawing>
      </w:r>
    </w:p>
    <w:p w14:paraId="25D6C575" w14:textId="5B94A312" w:rsidR="00744C08" w:rsidRDefault="00744C08" w:rsidP="00744C08">
      <w:pPr>
        <w:pStyle w:val="Caption"/>
        <w:jc w:val="center"/>
      </w:pPr>
      <w:r>
        <w:t xml:space="preserve">Figure </w:t>
      </w:r>
      <w:r w:rsidR="00FF1D08">
        <w:t>21</w:t>
      </w:r>
      <w:r>
        <w:t>. Theoretical c</w:t>
      </w:r>
      <w:r w:rsidRPr="00BC3C70">
        <w:t>urrent distributions along the length of a</w:t>
      </w:r>
      <w:r>
        <w:t xml:space="preserve"> dipole,</w:t>
      </w:r>
      <w:r w:rsidRPr="00E5595D">
        <w:t xml:space="preserve"> </w:t>
      </w:r>
      <w:r>
        <w:t xml:space="preserve">for the electrical lengths </w:t>
      </w:r>
      <w:r>
        <w:rPr>
          <w:rFonts w:cs="Segoe UI"/>
        </w:rPr>
        <w:t>λ</w:t>
      </w:r>
      <w:r>
        <w:t xml:space="preserve">/4, </w:t>
      </w:r>
      <w:r>
        <w:rPr>
          <w:rFonts w:cs="Segoe UI"/>
        </w:rPr>
        <w:t>λ</w:t>
      </w:r>
      <w:r>
        <w:t xml:space="preserve">/2, </w:t>
      </w:r>
      <w:r>
        <w:rPr>
          <w:rFonts w:cs="Segoe UI"/>
        </w:rPr>
        <w:t>λ, 1.5λ and 2λ</w:t>
      </w:r>
      <w:r>
        <w:t xml:space="preserve"> </w:t>
      </w:r>
      <w:r>
        <w:fldChar w:fldCharType="begin"/>
      </w:r>
      <w:r>
        <w:instrText xml:space="preserve"> ADDIN ZOTERO_ITEM CSL_CITATION {"citationID":"DLdrT6p0","properties":{"formattedCitation":"[2]","plainCitation":"[2]","noteIndex":0},"citationItems":[{"id":205,"uris":["http://zotero.org/users/2523023/items/K3TTNAKQ"],"itemData":{"id":205,"type":"book","abstract":"The discipline of antenna theory has experienced vast technological changes. In response, Constantine Balanis has updated his classic text, Antenna Theory, offering the most recent look at all the necessary topics. New material includes smart antennas and fractal antennas, along with the latest applications in wireless communications. Multimedia material on an accompanying CD presents PowerPoint viewgraphs of lecture notes, interactive review questions, Java animations and applets, and MATLAB features. Like the previous editions, Antenna Theory, Third Edition meets the needs of electrical engineering and physics students at the senior undergraduate and beginning graduate levels, and those of practicing engineers as well. It is a benchmark text for mastering the latest theory in the subject, and for better understanding the technological applications. An Instructor′s Manual presenting detailed solutions to all the problems in the book is available from the Wiley editorial department.","edition":"3rd Edition","event-place":"Hoboken, NJ","ISBN":"978-0-471-66782-7","language":"Anglais","number-of-pages":"1136","publisher":"Wiley-Blackwell","publisher-place":"Hoboken, NJ","title":"Antenna Theory: Analysis and Design","title-short":"Antenna Theory","author":[{"family":"Balanis","given":"Constantine A."}],"issued":{"date-parts":[["2005"]],"season":"mai"}}}],"schema":"https://github.com/citation-style-language/schema/raw/master/csl-citation.json"} </w:instrText>
      </w:r>
      <w:r>
        <w:fldChar w:fldCharType="separate"/>
      </w:r>
      <w:r w:rsidRPr="00F612FD">
        <w:rPr>
          <w:rFonts w:cs="Segoe UI"/>
        </w:rPr>
        <w:t>[2]</w:t>
      </w:r>
      <w:r>
        <w:fldChar w:fldCharType="end"/>
      </w:r>
    </w:p>
    <w:p w14:paraId="6EA76C7E" w14:textId="77777777" w:rsidR="00FF1D08" w:rsidRDefault="00FF1D08" w:rsidP="00744C08">
      <w:pPr>
        <w:pStyle w:val="Caption"/>
        <w:jc w:val="center"/>
      </w:pPr>
    </w:p>
    <w:p w14:paraId="3E0CD7A5" w14:textId="77777777" w:rsidR="00FF1D08" w:rsidRDefault="00FF1D08" w:rsidP="00744C08">
      <w:pPr>
        <w:pStyle w:val="Caption"/>
        <w:jc w:val="center"/>
      </w:pPr>
    </w:p>
    <w:p w14:paraId="33A2DC88" w14:textId="77777777" w:rsidR="00FF1D08" w:rsidRDefault="00FF1D08" w:rsidP="00744C08">
      <w:pPr>
        <w:pStyle w:val="Caption"/>
        <w:jc w:val="center"/>
      </w:pPr>
    </w:p>
    <w:p w14:paraId="3B61CF74" w14:textId="22ABCB4C" w:rsidR="00744C08" w:rsidRDefault="00744C08" w:rsidP="00744C08">
      <w:pPr>
        <w:pStyle w:val="Caption"/>
        <w:jc w:val="center"/>
        <w:rPr>
          <w:b/>
        </w:rPr>
      </w:pPr>
      <w:r w:rsidRPr="00BC3C70">
        <w:t>.</w:t>
      </w:r>
    </w:p>
    <w:p w14:paraId="32606697" w14:textId="77777777" w:rsidR="00744C08" w:rsidRPr="001C1645" w:rsidRDefault="00744C08" w:rsidP="00744C08">
      <w:pPr>
        <w:pStyle w:val="ListParagraph"/>
        <w:numPr>
          <w:ilvl w:val="0"/>
          <w:numId w:val="43"/>
        </w:numPr>
        <w:rPr>
          <w:b/>
        </w:rPr>
      </w:pPr>
      <w:r>
        <w:rPr>
          <w:b/>
        </w:rPr>
        <w:lastRenderedPageBreak/>
        <w:t>Radiation pattern analysis</w:t>
      </w:r>
    </w:p>
    <w:p w14:paraId="374C7357" w14:textId="77777777" w:rsidR="00744C08" w:rsidRPr="00333652" w:rsidRDefault="00744C08" w:rsidP="00FF1D08">
      <w:pPr>
        <w:spacing w:before="120" w:after="240" w:line="320" w:lineRule="exact"/>
        <w:ind w:firstLine="360"/>
      </w:pPr>
      <w:r>
        <w:t xml:space="preserve">Use the tables below to show the radiation patterns of dipoles of length </w:t>
      </w:r>
      <w:r>
        <w:rPr>
          <w:rFonts w:cs="Segoe UI"/>
        </w:rPr>
        <w:t>λ</w:t>
      </w:r>
      <w:r>
        <w:t xml:space="preserve">/4, </w:t>
      </w:r>
      <w:r>
        <w:rPr>
          <w:rFonts w:cs="Segoe UI"/>
        </w:rPr>
        <w:t>λ</w:t>
      </w:r>
      <w:r>
        <w:t>/2, 1.5</w:t>
      </w:r>
      <w:r>
        <w:rPr>
          <w:rFonts w:cs="Segoe UI"/>
        </w:rPr>
        <w:t>λ, 2λ</w:t>
      </w:r>
      <w:r>
        <w:t xml:space="preserve">. </w:t>
      </w:r>
      <w:r w:rsidRPr="00333652">
        <w:t>After filling the next table</w:t>
      </w:r>
      <w:r>
        <w:t xml:space="preserve"> with the simulation results</w:t>
      </w:r>
      <w:r w:rsidRPr="00333652">
        <w:t>, could you explain how the radiation pattern of</w:t>
      </w:r>
      <w:r>
        <w:t xml:space="preserve"> </w:t>
      </w:r>
      <w:r w:rsidRPr="00333652">
        <w:t>the dipole antenna changes with the variation of its length?</w:t>
      </w:r>
    </w:p>
    <w:tbl>
      <w:tblPr>
        <w:tblStyle w:val="TableGrid"/>
        <w:tblW w:w="0" w:type="auto"/>
        <w:tblLook w:val="04A0" w:firstRow="1" w:lastRow="0" w:firstColumn="1" w:lastColumn="0" w:noHBand="0" w:noVBand="1"/>
      </w:tblPr>
      <w:tblGrid>
        <w:gridCol w:w="9622"/>
      </w:tblGrid>
      <w:tr w:rsidR="00744C08" w14:paraId="744167CA" w14:textId="77777777" w:rsidTr="00744C08">
        <w:tc>
          <w:tcPr>
            <w:tcW w:w="9622" w:type="dxa"/>
            <w:shd w:val="clear" w:color="auto" w:fill="D0CECE" w:themeFill="background2" w:themeFillShade="E6"/>
          </w:tcPr>
          <w:p w14:paraId="0AF1AB33" w14:textId="77777777" w:rsidR="00744C08" w:rsidRPr="00BC3C70" w:rsidRDefault="00744C08" w:rsidP="00514C6E">
            <w:pPr>
              <w:jc w:val="center"/>
              <w:rPr>
                <w:b/>
              </w:rPr>
            </w:pPr>
            <w:r w:rsidRPr="00BC3C70">
              <w:rPr>
                <w:rFonts w:eastAsiaTheme="minorEastAsia"/>
                <w:b/>
                <w:iCs/>
              </w:rPr>
              <w:t xml:space="preserve">Polar Gain Radiation Pattern at </w:t>
            </w:r>
            <w:r w:rsidRPr="00BC3C70">
              <w:rPr>
                <w:rFonts w:eastAsiaTheme="minorEastAsia" w:cs="Segoe UI"/>
                <w:b/>
                <w:iCs/>
              </w:rPr>
              <w:t>φ</w:t>
            </w:r>
            <w:r w:rsidRPr="00BC3C70">
              <w:rPr>
                <w:rFonts w:eastAsiaTheme="minorEastAsia"/>
                <w:b/>
                <w:iCs/>
              </w:rPr>
              <w:t>=0º for different lengths of the dipole</w:t>
            </w:r>
          </w:p>
        </w:tc>
      </w:tr>
      <w:tr w:rsidR="00744C08" w14:paraId="4EFFC1EE" w14:textId="77777777" w:rsidTr="00514C6E">
        <w:tc>
          <w:tcPr>
            <w:tcW w:w="9622" w:type="dxa"/>
          </w:tcPr>
          <w:p w14:paraId="0C37AD4B" w14:textId="77777777" w:rsidR="00744C08" w:rsidRDefault="00744C08" w:rsidP="00514C6E">
            <w:pPr>
              <w:jc w:val="center"/>
              <w:rPr>
                <w:rFonts w:eastAsiaTheme="minorEastAsia"/>
                <w:iCs/>
              </w:rPr>
            </w:pPr>
            <w:r>
              <w:rPr>
                <w:rFonts w:cs="Segoe UI"/>
              </w:rPr>
              <w:t>λ</w:t>
            </w:r>
            <w:r>
              <w:t xml:space="preserve">/4, </w:t>
            </w:r>
            <w:r>
              <w:rPr>
                <w:rFonts w:cs="Segoe UI"/>
              </w:rPr>
              <w:t>λ</w:t>
            </w:r>
            <w:r>
              <w:t xml:space="preserve">/2, </w:t>
            </w:r>
            <w:r>
              <w:rPr>
                <w:rFonts w:cs="Segoe UI"/>
              </w:rPr>
              <w:t>λ, 2λ,</w:t>
            </w:r>
          </w:p>
        </w:tc>
      </w:tr>
      <w:tr w:rsidR="00744C08" w14:paraId="4F3F1F20" w14:textId="77777777" w:rsidTr="00514C6E">
        <w:trPr>
          <w:trHeight w:val="958"/>
        </w:trPr>
        <w:tc>
          <w:tcPr>
            <w:tcW w:w="9622" w:type="dxa"/>
          </w:tcPr>
          <w:p w14:paraId="44BF9D54" w14:textId="77777777" w:rsidR="00744C08" w:rsidRDefault="00744C08" w:rsidP="00514C6E"/>
          <w:p w14:paraId="06037F81" w14:textId="77777777" w:rsidR="00744C08" w:rsidRDefault="00744C08" w:rsidP="00514C6E">
            <w:pPr>
              <w:jc w:val="center"/>
            </w:pPr>
          </w:p>
        </w:tc>
      </w:tr>
    </w:tbl>
    <w:p w14:paraId="4399EF5C" w14:textId="77777777" w:rsidR="00744C08" w:rsidRDefault="00744C08" w:rsidP="00744C08">
      <w:pPr>
        <w:rPr>
          <w:b/>
        </w:rPr>
      </w:pPr>
    </w:p>
    <w:p w14:paraId="03806302" w14:textId="77777777" w:rsidR="00744C08" w:rsidRDefault="00744C08" w:rsidP="00744C08">
      <w:pPr>
        <w:pStyle w:val="ListParagraph"/>
        <w:numPr>
          <w:ilvl w:val="0"/>
          <w:numId w:val="42"/>
        </w:numPr>
        <w:spacing w:before="120" w:after="240" w:line="320" w:lineRule="exact"/>
      </w:pPr>
      <w:r>
        <w:t xml:space="preserve">Which is the relationship between the current distribution and the radiation pattern? Do you know any expression that relates both of them? </w:t>
      </w:r>
    </w:p>
    <w:p w14:paraId="434D9094" w14:textId="77777777" w:rsidR="00744C08" w:rsidRDefault="00744C08" w:rsidP="00744C08">
      <w:pPr>
        <w:spacing w:after="0" w:line="240" w:lineRule="auto"/>
        <w:jc w:val="left"/>
      </w:pPr>
    </w:p>
    <w:p w14:paraId="11B05ECD" w14:textId="77777777" w:rsidR="00744C08" w:rsidRPr="00FF1D08" w:rsidRDefault="00744C08" w:rsidP="00FF1D08">
      <w:pPr>
        <w:pStyle w:val="Heading1"/>
        <w:numPr>
          <w:ilvl w:val="0"/>
          <w:numId w:val="35"/>
        </w:numPr>
        <w:rPr>
          <w:b/>
          <w:bCs/>
          <w:color w:val="auto"/>
          <w:sz w:val="24"/>
          <w:szCs w:val="24"/>
        </w:rPr>
      </w:pPr>
      <w:r w:rsidRPr="00FF1D08">
        <w:rPr>
          <w:b/>
          <w:bCs/>
          <w:color w:val="auto"/>
          <w:sz w:val="24"/>
          <w:szCs w:val="24"/>
        </w:rPr>
        <w:t>Monopole antenna on infinite ground plane</w:t>
      </w:r>
    </w:p>
    <w:p w14:paraId="28037A14" w14:textId="3B042F31" w:rsidR="00744C08" w:rsidRDefault="00744C08" w:rsidP="00FF1D08">
      <w:pPr>
        <w:ind w:firstLine="360"/>
      </w:pPr>
      <w:r>
        <w:t>A</w:t>
      </w:r>
      <w:r w:rsidRPr="00E34C1A">
        <w:t xml:space="preserve"> monopole antenna </w:t>
      </w:r>
      <w:r>
        <w:t>consists of</w:t>
      </w:r>
      <w:r w:rsidRPr="00E34C1A">
        <w:t xml:space="preserve"> a straight rod-shaped </w:t>
      </w:r>
      <w:r>
        <w:t xml:space="preserve">conductor </w:t>
      </w:r>
      <w:r w:rsidRPr="00E34C1A">
        <w:t>mounted perpendicularly over some type of conductive surface, called a ground plane</w:t>
      </w:r>
      <w:r>
        <w:t xml:space="preserve">. The ANSYS model for the monopole is named </w:t>
      </w:r>
      <w:r w:rsidRPr="00FF1D08">
        <w:rPr>
          <w:b/>
          <w:bCs/>
          <w:i/>
        </w:rPr>
        <w:t>B.Monopole_Antenna</w:t>
      </w:r>
      <w:r>
        <w:t>. In this model, the next design parameters are defined:</w:t>
      </w:r>
    </w:p>
    <w:p w14:paraId="2A934BFC" w14:textId="77777777" w:rsidR="00FF1D08" w:rsidRDefault="00FF1D08" w:rsidP="00FF1D08">
      <w:pPr>
        <w:ind w:firstLine="360"/>
      </w:pPr>
    </w:p>
    <w:tbl>
      <w:tblPr>
        <w:tblStyle w:val="TableGrid"/>
        <w:tblW w:w="0" w:type="auto"/>
        <w:tblLook w:val="04A0" w:firstRow="1" w:lastRow="0" w:firstColumn="1" w:lastColumn="0" w:noHBand="0" w:noVBand="1"/>
      </w:tblPr>
      <w:tblGrid>
        <w:gridCol w:w="1390"/>
        <w:gridCol w:w="1279"/>
        <w:gridCol w:w="6807"/>
      </w:tblGrid>
      <w:tr w:rsidR="00744C08" w14:paraId="5C889535" w14:textId="77777777" w:rsidTr="00514C6E">
        <w:trPr>
          <w:trHeight w:val="181"/>
        </w:trPr>
        <w:tc>
          <w:tcPr>
            <w:tcW w:w="1390" w:type="dxa"/>
          </w:tcPr>
          <w:p w14:paraId="286F1D18" w14:textId="77777777" w:rsidR="00744C08" w:rsidRPr="00D253EF" w:rsidRDefault="00744C08" w:rsidP="00514C6E">
            <w:pPr>
              <w:jc w:val="center"/>
              <w:rPr>
                <w:b/>
                <w:sz w:val="16"/>
              </w:rPr>
            </w:pPr>
            <w:r w:rsidRPr="00D253EF">
              <w:rPr>
                <w:b/>
                <w:sz w:val="16"/>
              </w:rPr>
              <w:t>Variable name</w:t>
            </w:r>
          </w:p>
        </w:tc>
        <w:tc>
          <w:tcPr>
            <w:tcW w:w="1279" w:type="dxa"/>
          </w:tcPr>
          <w:p w14:paraId="49BBF4AA" w14:textId="77777777" w:rsidR="00744C08" w:rsidRPr="00D253EF" w:rsidRDefault="00744C08" w:rsidP="00514C6E">
            <w:pPr>
              <w:jc w:val="center"/>
              <w:rPr>
                <w:b/>
                <w:sz w:val="16"/>
              </w:rPr>
            </w:pPr>
            <w:r w:rsidRPr="00D253EF">
              <w:rPr>
                <w:b/>
                <w:sz w:val="16"/>
              </w:rPr>
              <w:t>Nominal value</w:t>
            </w:r>
          </w:p>
        </w:tc>
        <w:tc>
          <w:tcPr>
            <w:tcW w:w="6807" w:type="dxa"/>
          </w:tcPr>
          <w:p w14:paraId="4AA5FA85" w14:textId="77777777" w:rsidR="00744C08" w:rsidRPr="00D253EF" w:rsidRDefault="00744C08" w:rsidP="00514C6E">
            <w:pPr>
              <w:jc w:val="center"/>
              <w:rPr>
                <w:b/>
                <w:sz w:val="16"/>
              </w:rPr>
            </w:pPr>
            <w:r w:rsidRPr="00D253EF">
              <w:rPr>
                <w:b/>
                <w:sz w:val="16"/>
              </w:rPr>
              <w:t>Variable Description</w:t>
            </w:r>
          </w:p>
        </w:tc>
      </w:tr>
      <w:tr w:rsidR="00744C08" w14:paraId="056B9AE0" w14:textId="77777777" w:rsidTr="00514C6E">
        <w:trPr>
          <w:trHeight w:val="181"/>
        </w:trPr>
        <w:tc>
          <w:tcPr>
            <w:tcW w:w="1390" w:type="dxa"/>
            <w:vAlign w:val="center"/>
          </w:tcPr>
          <w:p w14:paraId="7ED10ABC" w14:textId="77777777" w:rsidR="00744C08" w:rsidRPr="00D253EF" w:rsidRDefault="00744C08" w:rsidP="00514C6E">
            <w:pPr>
              <w:spacing w:before="120" w:after="240"/>
              <w:jc w:val="center"/>
              <w:rPr>
                <w:sz w:val="16"/>
              </w:rPr>
            </w:pPr>
            <w:r w:rsidRPr="00D253EF">
              <w:rPr>
                <w:b/>
                <w:i/>
                <w:sz w:val="16"/>
              </w:rPr>
              <w:t>dip_diam</w:t>
            </w:r>
          </w:p>
        </w:tc>
        <w:tc>
          <w:tcPr>
            <w:tcW w:w="1279" w:type="dxa"/>
            <w:vAlign w:val="center"/>
          </w:tcPr>
          <w:p w14:paraId="3495D17F" w14:textId="77777777" w:rsidR="00744C08" w:rsidRPr="00D253EF" w:rsidRDefault="00744C08" w:rsidP="00514C6E">
            <w:pPr>
              <w:jc w:val="center"/>
              <w:rPr>
                <w:sz w:val="16"/>
              </w:rPr>
            </w:pPr>
            <w:r>
              <w:rPr>
                <w:i/>
                <w:sz w:val="16"/>
              </w:rPr>
              <w:t>0.5</w:t>
            </w:r>
            <w:r w:rsidRPr="00D253EF">
              <w:rPr>
                <w:i/>
                <w:sz w:val="16"/>
              </w:rPr>
              <w:t>mm</w:t>
            </w:r>
          </w:p>
        </w:tc>
        <w:tc>
          <w:tcPr>
            <w:tcW w:w="6807" w:type="dxa"/>
            <w:vAlign w:val="center"/>
          </w:tcPr>
          <w:p w14:paraId="7292D112" w14:textId="77777777" w:rsidR="00744C08" w:rsidRPr="00D253EF" w:rsidRDefault="00744C08" w:rsidP="00514C6E">
            <w:pPr>
              <w:spacing w:before="120" w:after="240"/>
              <w:jc w:val="left"/>
              <w:rPr>
                <w:sz w:val="16"/>
              </w:rPr>
            </w:pPr>
            <w:r w:rsidRPr="00D253EF">
              <w:rPr>
                <w:sz w:val="16"/>
              </w:rPr>
              <w:t xml:space="preserve">Controls the width of the </w:t>
            </w:r>
            <w:r>
              <w:rPr>
                <w:sz w:val="16"/>
              </w:rPr>
              <w:t>monopole</w:t>
            </w:r>
            <w:r w:rsidRPr="00D253EF">
              <w:rPr>
                <w:sz w:val="16"/>
              </w:rPr>
              <w:t>.</w:t>
            </w:r>
          </w:p>
        </w:tc>
      </w:tr>
      <w:tr w:rsidR="00744C08" w14:paraId="58F91C4F" w14:textId="77777777" w:rsidTr="00514C6E">
        <w:trPr>
          <w:trHeight w:val="181"/>
        </w:trPr>
        <w:tc>
          <w:tcPr>
            <w:tcW w:w="1390" w:type="dxa"/>
            <w:vAlign w:val="center"/>
          </w:tcPr>
          <w:p w14:paraId="0C213641" w14:textId="77777777" w:rsidR="00744C08" w:rsidRPr="00D253EF" w:rsidRDefault="00744C08" w:rsidP="00514C6E">
            <w:pPr>
              <w:spacing w:before="120" w:after="240"/>
              <w:jc w:val="center"/>
              <w:rPr>
                <w:sz w:val="16"/>
              </w:rPr>
            </w:pPr>
            <w:r w:rsidRPr="00D253EF">
              <w:rPr>
                <w:b/>
                <w:i/>
                <w:sz w:val="16"/>
              </w:rPr>
              <w:t>feed_gap</w:t>
            </w:r>
          </w:p>
        </w:tc>
        <w:tc>
          <w:tcPr>
            <w:tcW w:w="1279" w:type="dxa"/>
            <w:vAlign w:val="center"/>
          </w:tcPr>
          <w:p w14:paraId="712B1BE6" w14:textId="77777777" w:rsidR="00744C08" w:rsidRPr="00D253EF" w:rsidRDefault="00744C08" w:rsidP="00514C6E">
            <w:pPr>
              <w:jc w:val="center"/>
              <w:rPr>
                <w:sz w:val="16"/>
              </w:rPr>
            </w:pPr>
            <w:r w:rsidRPr="00D253EF">
              <w:rPr>
                <w:i/>
                <w:sz w:val="16"/>
              </w:rPr>
              <w:t>0.5mm</w:t>
            </w:r>
          </w:p>
        </w:tc>
        <w:tc>
          <w:tcPr>
            <w:tcW w:w="6807" w:type="dxa"/>
            <w:vAlign w:val="center"/>
          </w:tcPr>
          <w:p w14:paraId="1DDA40EA" w14:textId="77777777" w:rsidR="00744C08" w:rsidRPr="00D253EF" w:rsidRDefault="00744C08" w:rsidP="00514C6E">
            <w:pPr>
              <w:spacing w:before="120" w:after="240"/>
              <w:jc w:val="left"/>
              <w:rPr>
                <w:sz w:val="16"/>
              </w:rPr>
            </w:pPr>
            <w:r w:rsidRPr="00D253EF">
              <w:rPr>
                <w:sz w:val="16"/>
              </w:rPr>
              <w:t>Controls the length of the feed port (along the Z axis).</w:t>
            </w:r>
          </w:p>
        </w:tc>
      </w:tr>
      <w:tr w:rsidR="00744C08" w14:paraId="1DBA6346" w14:textId="77777777" w:rsidTr="00514C6E">
        <w:trPr>
          <w:trHeight w:val="181"/>
        </w:trPr>
        <w:tc>
          <w:tcPr>
            <w:tcW w:w="1390" w:type="dxa"/>
            <w:vAlign w:val="center"/>
          </w:tcPr>
          <w:p w14:paraId="67BFF197" w14:textId="77777777" w:rsidR="00744C08" w:rsidRPr="00D253EF" w:rsidRDefault="00744C08" w:rsidP="00514C6E">
            <w:pPr>
              <w:spacing w:before="120" w:after="240"/>
              <w:jc w:val="center"/>
              <w:rPr>
                <w:sz w:val="16"/>
              </w:rPr>
            </w:pPr>
            <w:r w:rsidRPr="00D253EF">
              <w:rPr>
                <w:b/>
                <w:i/>
                <w:sz w:val="16"/>
              </w:rPr>
              <w:t>lambda0</w:t>
            </w:r>
          </w:p>
        </w:tc>
        <w:tc>
          <w:tcPr>
            <w:tcW w:w="1279" w:type="dxa"/>
            <w:vAlign w:val="center"/>
          </w:tcPr>
          <w:p w14:paraId="49A42777" w14:textId="77777777" w:rsidR="00744C08" w:rsidRPr="00D253EF" w:rsidRDefault="00744C08" w:rsidP="00514C6E">
            <w:pPr>
              <w:spacing w:before="120" w:after="240"/>
              <w:jc w:val="center"/>
              <w:rPr>
                <w:sz w:val="16"/>
              </w:rPr>
            </w:pPr>
            <w:r w:rsidRPr="00D253EF">
              <w:rPr>
                <w:i/>
                <w:sz w:val="16"/>
              </w:rPr>
              <w:t>122.5mm</w:t>
            </w:r>
          </w:p>
        </w:tc>
        <w:tc>
          <w:tcPr>
            <w:tcW w:w="6807" w:type="dxa"/>
            <w:vAlign w:val="center"/>
          </w:tcPr>
          <w:p w14:paraId="398AD281" w14:textId="77777777" w:rsidR="00744C08" w:rsidRPr="00D253EF" w:rsidRDefault="00744C08" w:rsidP="00514C6E">
            <w:pPr>
              <w:spacing w:before="120" w:after="240"/>
              <w:jc w:val="left"/>
              <w:rPr>
                <w:sz w:val="16"/>
              </w:rPr>
            </w:pPr>
            <w:r w:rsidRPr="00D253EF">
              <w:rPr>
                <w:sz w:val="16"/>
              </w:rPr>
              <w:t xml:space="preserve">Wavelength at the operation frequency (2.45GHz) in free space. We use it to set the size of the radiation box (clearance of </w:t>
            </w:r>
            <w:r w:rsidRPr="00D253EF">
              <w:rPr>
                <w:rFonts w:cs="Segoe UI"/>
                <w:sz w:val="16"/>
              </w:rPr>
              <w:t>λ</w:t>
            </w:r>
            <w:r w:rsidRPr="00D253EF">
              <w:rPr>
                <w:sz w:val="16"/>
              </w:rPr>
              <w:t>/4 between the antenna and the radiation boundary).</w:t>
            </w:r>
          </w:p>
        </w:tc>
      </w:tr>
      <w:tr w:rsidR="00744C08" w14:paraId="54F0AA1E" w14:textId="77777777" w:rsidTr="00514C6E">
        <w:trPr>
          <w:trHeight w:val="181"/>
        </w:trPr>
        <w:tc>
          <w:tcPr>
            <w:tcW w:w="1390" w:type="dxa"/>
            <w:vAlign w:val="center"/>
          </w:tcPr>
          <w:p w14:paraId="127F480E" w14:textId="77777777" w:rsidR="00744C08" w:rsidRPr="00D253EF" w:rsidRDefault="00744C08" w:rsidP="00514C6E">
            <w:pPr>
              <w:spacing w:before="120" w:after="240"/>
              <w:jc w:val="center"/>
              <w:rPr>
                <w:sz w:val="16"/>
              </w:rPr>
            </w:pPr>
            <w:r w:rsidRPr="00D253EF">
              <w:rPr>
                <w:b/>
                <w:i/>
                <w:sz w:val="16"/>
              </w:rPr>
              <w:t>arm_length</w:t>
            </w:r>
          </w:p>
        </w:tc>
        <w:tc>
          <w:tcPr>
            <w:tcW w:w="1279" w:type="dxa"/>
            <w:vAlign w:val="center"/>
          </w:tcPr>
          <w:p w14:paraId="37FBE979" w14:textId="77777777" w:rsidR="00744C08" w:rsidRPr="00D253EF" w:rsidRDefault="00744C08" w:rsidP="00514C6E">
            <w:pPr>
              <w:spacing w:before="120" w:after="240"/>
              <w:jc w:val="center"/>
              <w:rPr>
                <w:sz w:val="16"/>
              </w:rPr>
            </w:pPr>
            <w:r>
              <w:rPr>
                <w:i/>
                <w:sz w:val="16"/>
              </w:rPr>
              <w:t>28.5mm</w:t>
            </w:r>
          </w:p>
        </w:tc>
        <w:tc>
          <w:tcPr>
            <w:tcW w:w="6807" w:type="dxa"/>
            <w:vAlign w:val="center"/>
          </w:tcPr>
          <w:p w14:paraId="56389D20" w14:textId="77777777" w:rsidR="00744C08" w:rsidRPr="00D253EF" w:rsidRDefault="00744C08" w:rsidP="00514C6E">
            <w:pPr>
              <w:spacing w:before="120" w:after="240"/>
              <w:jc w:val="left"/>
              <w:rPr>
                <w:sz w:val="16"/>
              </w:rPr>
            </w:pPr>
            <w:r w:rsidRPr="00D253EF">
              <w:rPr>
                <w:sz w:val="16"/>
              </w:rPr>
              <w:t xml:space="preserve">This parameter sets the length of each arm of the </w:t>
            </w:r>
            <w:r>
              <w:rPr>
                <w:sz w:val="16"/>
              </w:rPr>
              <w:t xml:space="preserve">monopole. </w:t>
            </w:r>
          </w:p>
        </w:tc>
      </w:tr>
      <w:tr w:rsidR="00744C08" w14:paraId="00F3D374" w14:textId="77777777" w:rsidTr="00514C6E">
        <w:trPr>
          <w:trHeight w:val="181"/>
        </w:trPr>
        <w:tc>
          <w:tcPr>
            <w:tcW w:w="1390" w:type="dxa"/>
            <w:vAlign w:val="center"/>
          </w:tcPr>
          <w:p w14:paraId="2FBB2468" w14:textId="77777777" w:rsidR="00744C08" w:rsidRPr="00D253EF" w:rsidRDefault="00744C08" w:rsidP="00514C6E">
            <w:pPr>
              <w:spacing w:before="120" w:after="240"/>
              <w:jc w:val="center"/>
              <w:rPr>
                <w:b/>
                <w:i/>
                <w:sz w:val="16"/>
              </w:rPr>
            </w:pPr>
            <w:r w:rsidRPr="00D253EF">
              <w:rPr>
                <w:b/>
                <w:i/>
                <w:sz w:val="16"/>
              </w:rPr>
              <w:t>dip_diam</w:t>
            </w:r>
          </w:p>
        </w:tc>
        <w:tc>
          <w:tcPr>
            <w:tcW w:w="1279" w:type="dxa"/>
            <w:vAlign w:val="center"/>
          </w:tcPr>
          <w:p w14:paraId="397065A6" w14:textId="77777777" w:rsidR="00744C08" w:rsidRPr="00D253EF" w:rsidRDefault="00744C08" w:rsidP="00514C6E">
            <w:pPr>
              <w:spacing w:before="120" w:after="240"/>
              <w:ind w:left="-60"/>
              <w:jc w:val="center"/>
              <w:rPr>
                <w:sz w:val="16"/>
              </w:rPr>
            </w:pPr>
            <w:r>
              <w:rPr>
                <w:i/>
                <w:sz w:val="16"/>
              </w:rPr>
              <w:t>0.5</w:t>
            </w:r>
            <w:r w:rsidRPr="00D253EF">
              <w:rPr>
                <w:i/>
                <w:sz w:val="16"/>
              </w:rPr>
              <w:t>mm</w:t>
            </w:r>
          </w:p>
        </w:tc>
        <w:tc>
          <w:tcPr>
            <w:tcW w:w="6807" w:type="dxa"/>
            <w:vAlign w:val="center"/>
          </w:tcPr>
          <w:p w14:paraId="27F8702A" w14:textId="77777777" w:rsidR="00744C08" w:rsidRPr="00D253EF" w:rsidRDefault="00744C08" w:rsidP="00514C6E">
            <w:pPr>
              <w:jc w:val="left"/>
              <w:rPr>
                <w:sz w:val="16"/>
              </w:rPr>
            </w:pPr>
            <w:r w:rsidRPr="00D253EF">
              <w:rPr>
                <w:sz w:val="16"/>
              </w:rPr>
              <w:t xml:space="preserve">Width of the </w:t>
            </w:r>
            <w:r>
              <w:rPr>
                <w:sz w:val="16"/>
              </w:rPr>
              <w:t>monopole</w:t>
            </w:r>
            <w:r w:rsidRPr="00D253EF">
              <w:rPr>
                <w:sz w:val="16"/>
              </w:rPr>
              <w:t>. It is the diameter of a cylindrical wire.</w:t>
            </w:r>
          </w:p>
        </w:tc>
      </w:tr>
      <w:tr w:rsidR="00744C08" w14:paraId="79A91123" w14:textId="77777777" w:rsidTr="00514C6E">
        <w:trPr>
          <w:trHeight w:val="181"/>
        </w:trPr>
        <w:tc>
          <w:tcPr>
            <w:tcW w:w="1390" w:type="dxa"/>
            <w:vAlign w:val="center"/>
          </w:tcPr>
          <w:p w14:paraId="2503B49A" w14:textId="77777777" w:rsidR="00744C08" w:rsidRPr="00D253EF" w:rsidRDefault="00744C08" w:rsidP="00514C6E">
            <w:pPr>
              <w:spacing w:before="120" w:after="240"/>
              <w:jc w:val="center"/>
              <w:rPr>
                <w:b/>
                <w:i/>
                <w:sz w:val="16"/>
              </w:rPr>
            </w:pPr>
            <w:r>
              <w:rPr>
                <w:b/>
                <w:i/>
                <w:sz w:val="16"/>
              </w:rPr>
              <w:t>ground_w</w:t>
            </w:r>
          </w:p>
        </w:tc>
        <w:tc>
          <w:tcPr>
            <w:tcW w:w="1279" w:type="dxa"/>
            <w:vAlign w:val="center"/>
          </w:tcPr>
          <w:p w14:paraId="1A3438E9" w14:textId="77777777" w:rsidR="00744C08" w:rsidRDefault="00744C08" w:rsidP="00514C6E">
            <w:pPr>
              <w:spacing w:before="120" w:after="240"/>
              <w:ind w:left="-60"/>
              <w:jc w:val="center"/>
              <w:rPr>
                <w:i/>
                <w:sz w:val="16"/>
              </w:rPr>
            </w:pPr>
            <w:r>
              <w:rPr>
                <w:i/>
                <w:sz w:val="16"/>
              </w:rPr>
              <w:t>50mm</w:t>
            </w:r>
          </w:p>
        </w:tc>
        <w:tc>
          <w:tcPr>
            <w:tcW w:w="6807" w:type="dxa"/>
            <w:vAlign w:val="center"/>
          </w:tcPr>
          <w:p w14:paraId="60781421" w14:textId="77777777" w:rsidR="00744C08" w:rsidRPr="00D253EF" w:rsidRDefault="00744C08" w:rsidP="00514C6E">
            <w:pPr>
              <w:jc w:val="left"/>
              <w:rPr>
                <w:sz w:val="16"/>
              </w:rPr>
            </w:pPr>
            <w:r>
              <w:rPr>
                <w:sz w:val="16"/>
              </w:rPr>
              <w:t>Controls the size of the ground (when it is not set up as an infinite ground plane when defining the Perfect E boundary condition).</w:t>
            </w:r>
          </w:p>
        </w:tc>
      </w:tr>
    </w:tbl>
    <w:p w14:paraId="66035776" w14:textId="77777777" w:rsidR="00744C08" w:rsidRDefault="00744C08" w:rsidP="00FF1D08">
      <w:pPr>
        <w:spacing w:before="240"/>
      </w:pPr>
    </w:p>
    <w:p w14:paraId="293F2B80" w14:textId="77777777" w:rsidR="00744C08" w:rsidRPr="008577C0" w:rsidRDefault="00744C08" w:rsidP="00FF1D08">
      <w:pPr>
        <w:ind w:firstLine="708"/>
      </w:pPr>
      <w:r>
        <w:t>The antenna is composed of an infinite ground plane and a wire of a specific length (</w:t>
      </w:r>
      <w:r>
        <w:rPr>
          <w:i/>
        </w:rPr>
        <w:t>length</w:t>
      </w:r>
      <w:r>
        <w:t>) and radius (</w:t>
      </w:r>
      <w:r>
        <w:rPr>
          <w:i/>
        </w:rPr>
        <w:t>radius</w:t>
      </w:r>
      <w:r>
        <w:t xml:space="preserve">) mounted perpendicularly over the ground plane. The wire is fed at the extreme that is closest to the ground plane.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744C08" w14:paraId="4F6A3B9E" w14:textId="77777777" w:rsidTr="00514C6E">
        <w:trPr>
          <w:jc w:val="center"/>
        </w:trPr>
        <w:tc>
          <w:tcPr>
            <w:tcW w:w="8919" w:type="dxa"/>
          </w:tcPr>
          <w:p w14:paraId="77749AF9" w14:textId="77777777" w:rsidR="00744C08" w:rsidRDefault="00744C08" w:rsidP="00514C6E">
            <w:pPr>
              <w:pStyle w:val="ListParagraph"/>
              <w:keepNext/>
              <w:widowControl w:val="0"/>
              <w:autoSpaceDE w:val="0"/>
              <w:autoSpaceDN w:val="0"/>
              <w:adjustRightInd w:val="0"/>
              <w:spacing w:line="360" w:lineRule="auto"/>
              <w:ind w:left="0"/>
              <w:jc w:val="center"/>
              <w:rPr>
                <w:i/>
                <w:iCs/>
                <w:color w:val="44546A" w:themeColor="text2"/>
                <w:sz w:val="18"/>
                <w:szCs w:val="18"/>
              </w:rPr>
            </w:pPr>
            <w:r w:rsidRPr="00FD6EAC">
              <w:rPr>
                <w:i/>
                <w:iCs/>
                <w:noProof/>
                <w:color w:val="44546A" w:themeColor="text2"/>
                <w:sz w:val="18"/>
                <w:szCs w:val="18"/>
              </w:rPr>
              <w:lastRenderedPageBreak/>
              <w:drawing>
                <wp:inline distT="0" distB="0" distL="0" distR="0" wp14:anchorId="79FBDDA6" wp14:editId="4E732FF3">
                  <wp:extent cx="4039737" cy="300413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38510" cy="3077584"/>
                          </a:xfrm>
                          <a:prstGeom prst="rect">
                            <a:avLst/>
                          </a:prstGeom>
                        </pic:spPr>
                      </pic:pic>
                    </a:graphicData>
                  </a:graphic>
                </wp:inline>
              </w:drawing>
            </w:r>
          </w:p>
        </w:tc>
      </w:tr>
    </w:tbl>
    <w:p w14:paraId="397DEB4C" w14:textId="602E74D9" w:rsidR="00744C08" w:rsidRDefault="00744C08" w:rsidP="00744C08">
      <w:pPr>
        <w:pStyle w:val="Caption"/>
        <w:jc w:val="center"/>
        <w:rPr>
          <w:i w:val="0"/>
          <w:iCs w:val="0"/>
        </w:rPr>
      </w:pPr>
      <w:r>
        <w:t xml:space="preserve">Figure </w:t>
      </w:r>
      <w:r w:rsidR="00FF1D08">
        <w:t>22</w:t>
      </w:r>
      <w:r>
        <w:t xml:space="preserve">. </w:t>
      </w:r>
      <w:r w:rsidRPr="00505295">
        <w:rPr>
          <w:i w:val="0"/>
          <w:iCs w:val="0"/>
        </w:rPr>
        <w:t xml:space="preserve"> </w:t>
      </w:r>
      <w:r>
        <w:rPr>
          <w:i w:val="0"/>
          <w:iCs w:val="0"/>
        </w:rPr>
        <w:t>Designed monopole antenna in ANSYS Electronics Desktop.</w:t>
      </w:r>
    </w:p>
    <w:p w14:paraId="2EB8A6B7" w14:textId="77777777" w:rsidR="00744C08" w:rsidRDefault="00744C08" w:rsidP="00744C08"/>
    <w:p w14:paraId="380B1C3A" w14:textId="77777777" w:rsidR="00FF1D08" w:rsidRDefault="00FF1D08" w:rsidP="00FF1D08">
      <w:pPr>
        <w:pStyle w:val="ListParagraph"/>
        <w:numPr>
          <w:ilvl w:val="0"/>
          <w:numId w:val="44"/>
        </w:numPr>
        <w:rPr>
          <w:b/>
        </w:rPr>
      </w:pPr>
      <w:r w:rsidRPr="00E119B5">
        <w:rPr>
          <w:b/>
        </w:rPr>
        <w:t>Reflection coefficient</w:t>
      </w:r>
      <w:r>
        <w:rPr>
          <w:b/>
        </w:rPr>
        <w:t xml:space="preserve"> and input impedance</w:t>
      </w:r>
    </w:p>
    <w:p w14:paraId="4CC3F530" w14:textId="6E4DC1A7" w:rsidR="00744C08" w:rsidRPr="00FF1D08" w:rsidRDefault="00744C08" w:rsidP="00FF1D08">
      <w:pPr>
        <w:ind w:left="360"/>
        <w:rPr>
          <w:b/>
        </w:rPr>
      </w:pPr>
      <w:r w:rsidRPr="001E0950">
        <w:t xml:space="preserve">Use the </w:t>
      </w:r>
      <w:r>
        <w:t xml:space="preserve">following tables to show the reflection coefficient of monopole, and its input impedance. </w:t>
      </w:r>
    </w:p>
    <w:p w14:paraId="14A20DC7" w14:textId="77777777" w:rsidR="00744C08" w:rsidRPr="001E0950" w:rsidRDefault="00744C08" w:rsidP="00744C08"/>
    <w:tbl>
      <w:tblPr>
        <w:tblStyle w:val="TableGrid"/>
        <w:tblW w:w="0" w:type="auto"/>
        <w:jc w:val="center"/>
        <w:tblLook w:val="04A0" w:firstRow="1" w:lastRow="0" w:firstColumn="1" w:lastColumn="0" w:noHBand="0" w:noVBand="1"/>
      </w:tblPr>
      <w:tblGrid>
        <w:gridCol w:w="8359"/>
      </w:tblGrid>
      <w:tr w:rsidR="00744C08" w14:paraId="5599E16F" w14:textId="77777777" w:rsidTr="00744C08">
        <w:trPr>
          <w:jc w:val="center"/>
        </w:trPr>
        <w:tc>
          <w:tcPr>
            <w:tcW w:w="8359" w:type="dxa"/>
            <w:shd w:val="clear" w:color="auto" w:fill="D0CECE" w:themeFill="background2" w:themeFillShade="E6"/>
          </w:tcPr>
          <w:p w14:paraId="27F74EE1" w14:textId="77777777" w:rsidR="00744C08" w:rsidRDefault="00744C08" w:rsidP="00514C6E">
            <w:pPr>
              <w:jc w:val="center"/>
              <w:rPr>
                <w:b/>
              </w:rPr>
            </w:pPr>
            <w:r>
              <w:rPr>
                <w:b/>
              </w:rPr>
              <w:t>Reflection coefficient</w:t>
            </w:r>
          </w:p>
        </w:tc>
      </w:tr>
      <w:tr w:rsidR="00744C08" w14:paraId="0481B90C" w14:textId="77777777" w:rsidTr="00514C6E">
        <w:trPr>
          <w:jc w:val="center"/>
        </w:trPr>
        <w:tc>
          <w:tcPr>
            <w:tcW w:w="8359" w:type="dxa"/>
          </w:tcPr>
          <w:p w14:paraId="0B6A350C" w14:textId="77777777" w:rsidR="00744C08" w:rsidRDefault="00744C08" w:rsidP="00514C6E">
            <w:pPr>
              <w:jc w:val="center"/>
              <w:rPr>
                <w:b/>
              </w:rPr>
            </w:pPr>
          </w:p>
        </w:tc>
      </w:tr>
    </w:tbl>
    <w:p w14:paraId="7FA4B0DC" w14:textId="77777777" w:rsidR="00744C08" w:rsidRDefault="00744C08" w:rsidP="00744C08">
      <w:pPr>
        <w:rPr>
          <w:b/>
        </w:rPr>
      </w:pPr>
    </w:p>
    <w:tbl>
      <w:tblPr>
        <w:tblStyle w:val="TableGrid"/>
        <w:tblW w:w="0" w:type="auto"/>
        <w:jc w:val="center"/>
        <w:tblLook w:val="04A0" w:firstRow="1" w:lastRow="0" w:firstColumn="1" w:lastColumn="0" w:noHBand="0" w:noVBand="1"/>
      </w:tblPr>
      <w:tblGrid>
        <w:gridCol w:w="8359"/>
      </w:tblGrid>
      <w:tr w:rsidR="00744C08" w14:paraId="6CBE9AC4" w14:textId="77777777" w:rsidTr="00744C08">
        <w:trPr>
          <w:jc w:val="center"/>
        </w:trPr>
        <w:tc>
          <w:tcPr>
            <w:tcW w:w="8359" w:type="dxa"/>
            <w:shd w:val="clear" w:color="auto" w:fill="D0CECE" w:themeFill="background2" w:themeFillShade="E6"/>
          </w:tcPr>
          <w:p w14:paraId="6C21EE44" w14:textId="77777777" w:rsidR="00744C08" w:rsidRDefault="00744C08" w:rsidP="00514C6E">
            <w:pPr>
              <w:jc w:val="center"/>
              <w:rPr>
                <w:b/>
              </w:rPr>
            </w:pPr>
            <w:r>
              <w:rPr>
                <w:b/>
              </w:rPr>
              <w:t>Input impedance</w:t>
            </w:r>
          </w:p>
        </w:tc>
      </w:tr>
      <w:tr w:rsidR="00744C08" w14:paraId="3F4ABEB0" w14:textId="77777777" w:rsidTr="00514C6E">
        <w:trPr>
          <w:jc w:val="center"/>
        </w:trPr>
        <w:tc>
          <w:tcPr>
            <w:tcW w:w="8359" w:type="dxa"/>
          </w:tcPr>
          <w:p w14:paraId="674438FA" w14:textId="77777777" w:rsidR="00744C08" w:rsidRDefault="00744C08" w:rsidP="00514C6E">
            <w:pPr>
              <w:jc w:val="center"/>
              <w:rPr>
                <w:b/>
              </w:rPr>
            </w:pPr>
          </w:p>
        </w:tc>
      </w:tr>
    </w:tbl>
    <w:p w14:paraId="3182470C" w14:textId="77777777" w:rsidR="00744C08" w:rsidRDefault="00744C08" w:rsidP="00744C08">
      <w:pPr>
        <w:rPr>
          <w:b/>
        </w:rPr>
      </w:pPr>
    </w:p>
    <w:p w14:paraId="1F55AA84" w14:textId="1F125DAE" w:rsidR="00744C08" w:rsidRPr="00FF1D08" w:rsidRDefault="00744C08" w:rsidP="00744C08">
      <w:pPr>
        <w:pStyle w:val="ListParagraph"/>
        <w:numPr>
          <w:ilvl w:val="0"/>
          <w:numId w:val="44"/>
        </w:numPr>
        <w:rPr>
          <w:b/>
        </w:rPr>
      </w:pPr>
      <w:r w:rsidRPr="00E119B5">
        <w:rPr>
          <w:b/>
        </w:rPr>
        <w:t>Radiation pattern</w:t>
      </w:r>
    </w:p>
    <w:p w14:paraId="347B564E" w14:textId="77777777" w:rsidR="00744C08" w:rsidRDefault="00744C08" w:rsidP="00FF1D08">
      <w:pPr>
        <w:ind w:firstLine="360"/>
      </w:pPr>
      <w:r>
        <w:t>Use the following tables to show the 3D radiation pattern of the monopole and its main relevant cut (XZ or YZ plane). The pattern cut in XY plane is not relevant in this case, as due to the presence of the infinite ground plane (PEC), the field next to the ground plane should be zero.</w:t>
      </w:r>
    </w:p>
    <w:p w14:paraId="7AAACBB1" w14:textId="77777777" w:rsidR="00744C08" w:rsidRDefault="00744C08" w:rsidP="00744C08">
      <w:r>
        <w:t xml:space="preserve"> </w:t>
      </w:r>
    </w:p>
    <w:tbl>
      <w:tblPr>
        <w:tblStyle w:val="TableGrid"/>
        <w:tblW w:w="0" w:type="auto"/>
        <w:tblInd w:w="704" w:type="dxa"/>
        <w:tblLook w:val="04A0" w:firstRow="1" w:lastRow="0" w:firstColumn="1" w:lastColumn="0" w:noHBand="0" w:noVBand="1"/>
      </w:tblPr>
      <w:tblGrid>
        <w:gridCol w:w="8222"/>
      </w:tblGrid>
      <w:tr w:rsidR="00744C08" w14:paraId="35356225" w14:textId="77777777" w:rsidTr="00744C08">
        <w:tc>
          <w:tcPr>
            <w:tcW w:w="8222" w:type="dxa"/>
            <w:shd w:val="clear" w:color="auto" w:fill="D0CECE" w:themeFill="background2" w:themeFillShade="E6"/>
          </w:tcPr>
          <w:p w14:paraId="055551F2" w14:textId="77777777" w:rsidR="00744C08" w:rsidRPr="00E119B5" w:rsidRDefault="00744C08" w:rsidP="00514C6E">
            <w:pPr>
              <w:jc w:val="center"/>
              <w:rPr>
                <w:rFonts w:eastAsiaTheme="minorEastAsia"/>
                <w:b/>
                <w:iCs/>
              </w:rPr>
            </w:pPr>
            <w:r w:rsidRPr="00E119B5">
              <w:rPr>
                <w:rFonts w:eastAsiaTheme="minorEastAsia"/>
                <w:b/>
                <w:iCs/>
              </w:rPr>
              <w:t>3D Radiation Pattern</w:t>
            </w:r>
          </w:p>
        </w:tc>
      </w:tr>
      <w:tr w:rsidR="00744C08" w:rsidRPr="003E2FF6" w14:paraId="63F6436B" w14:textId="77777777" w:rsidTr="00514C6E">
        <w:tc>
          <w:tcPr>
            <w:tcW w:w="8222" w:type="dxa"/>
          </w:tcPr>
          <w:p w14:paraId="5C02E5E1" w14:textId="77777777" w:rsidR="00744C08" w:rsidRDefault="00744C08" w:rsidP="00514C6E">
            <w:pPr>
              <w:rPr>
                <w:rFonts w:eastAsiaTheme="minorEastAsia"/>
                <w:iCs/>
              </w:rPr>
            </w:pPr>
          </w:p>
          <w:p w14:paraId="7639CAAB" w14:textId="77777777" w:rsidR="00744C08" w:rsidRDefault="00744C08" w:rsidP="00514C6E">
            <w:pPr>
              <w:jc w:val="center"/>
              <w:rPr>
                <w:rFonts w:eastAsiaTheme="minorEastAsia"/>
                <w:iCs/>
              </w:rPr>
            </w:pPr>
          </w:p>
          <w:p w14:paraId="2220EB79" w14:textId="77777777" w:rsidR="00744C08" w:rsidRPr="003E2FF6" w:rsidRDefault="00744C08" w:rsidP="00514C6E">
            <w:pPr>
              <w:rPr>
                <w:rFonts w:eastAsiaTheme="minorEastAsia"/>
              </w:rPr>
            </w:pPr>
          </w:p>
        </w:tc>
      </w:tr>
    </w:tbl>
    <w:p w14:paraId="79853E21" w14:textId="77777777" w:rsidR="00744C08" w:rsidRDefault="00744C08" w:rsidP="00744C08">
      <w:pPr>
        <w:widowControl w:val="0"/>
        <w:autoSpaceDE w:val="0"/>
        <w:autoSpaceDN w:val="0"/>
        <w:adjustRightInd w:val="0"/>
        <w:spacing w:line="360" w:lineRule="auto"/>
      </w:pPr>
    </w:p>
    <w:tbl>
      <w:tblPr>
        <w:tblStyle w:val="TableGrid"/>
        <w:tblW w:w="8222" w:type="dxa"/>
        <w:tblInd w:w="704" w:type="dxa"/>
        <w:tblLook w:val="04A0" w:firstRow="1" w:lastRow="0" w:firstColumn="1" w:lastColumn="0" w:noHBand="0" w:noVBand="1"/>
      </w:tblPr>
      <w:tblGrid>
        <w:gridCol w:w="8222"/>
      </w:tblGrid>
      <w:tr w:rsidR="00744C08" w:rsidRPr="003E2FF6" w14:paraId="220EA266" w14:textId="77777777" w:rsidTr="00744C08">
        <w:tc>
          <w:tcPr>
            <w:tcW w:w="8222" w:type="dxa"/>
            <w:shd w:val="clear" w:color="auto" w:fill="D0CECE" w:themeFill="background2" w:themeFillShade="E6"/>
          </w:tcPr>
          <w:p w14:paraId="07AD652A" w14:textId="77777777" w:rsidR="00744C08" w:rsidRPr="00E119B5" w:rsidRDefault="00744C08" w:rsidP="00514C6E">
            <w:pPr>
              <w:jc w:val="center"/>
              <w:rPr>
                <w:rFonts w:eastAsiaTheme="minorEastAsia"/>
                <w:b/>
              </w:rPr>
            </w:pPr>
            <w:r w:rsidRPr="00E119B5">
              <w:rPr>
                <w:rFonts w:eastAsiaTheme="minorEastAsia"/>
                <w:b/>
                <w:iCs/>
              </w:rPr>
              <w:t>Polar (</w:t>
            </w:r>
            <w:r w:rsidRPr="00E119B5">
              <w:rPr>
                <w:rFonts w:eastAsiaTheme="minorEastAsia" w:cs="Segoe UI"/>
                <w:b/>
                <w:iCs/>
              </w:rPr>
              <w:t>φ=0º</w:t>
            </w:r>
            <w:r w:rsidRPr="00E119B5">
              <w:rPr>
                <w:rFonts w:eastAsiaTheme="minorEastAsia"/>
                <w:b/>
                <w:iCs/>
              </w:rPr>
              <w:t>)</w:t>
            </w:r>
          </w:p>
        </w:tc>
      </w:tr>
      <w:tr w:rsidR="00744C08" w:rsidRPr="003E2FF6" w14:paraId="30B0AB81" w14:textId="77777777" w:rsidTr="00514C6E">
        <w:tc>
          <w:tcPr>
            <w:tcW w:w="8222" w:type="dxa"/>
          </w:tcPr>
          <w:p w14:paraId="2678E7FE" w14:textId="77777777" w:rsidR="00744C08" w:rsidRDefault="00744C08" w:rsidP="00514C6E">
            <w:pPr>
              <w:rPr>
                <w:rFonts w:eastAsiaTheme="minorEastAsia"/>
              </w:rPr>
            </w:pPr>
          </w:p>
          <w:p w14:paraId="0768B2F3" w14:textId="77777777" w:rsidR="00744C08" w:rsidRDefault="00744C08" w:rsidP="00514C6E">
            <w:pPr>
              <w:jc w:val="center"/>
              <w:rPr>
                <w:rFonts w:eastAsiaTheme="minorEastAsia"/>
              </w:rPr>
            </w:pPr>
          </w:p>
          <w:p w14:paraId="56A5C62E" w14:textId="77777777" w:rsidR="00744C08" w:rsidRPr="003E2FF6" w:rsidRDefault="00744C08" w:rsidP="00514C6E">
            <w:pPr>
              <w:rPr>
                <w:rFonts w:eastAsiaTheme="minorEastAsia"/>
              </w:rPr>
            </w:pPr>
          </w:p>
        </w:tc>
      </w:tr>
    </w:tbl>
    <w:p w14:paraId="7649561C" w14:textId="470B6C2D" w:rsidR="00744C08" w:rsidRDefault="00744C08" w:rsidP="00744C08">
      <w:pPr>
        <w:pStyle w:val="ListParagraph"/>
        <w:widowControl w:val="0"/>
        <w:numPr>
          <w:ilvl w:val="0"/>
          <w:numId w:val="37"/>
        </w:numPr>
        <w:autoSpaceDE w:val="0"/>
        <w:autoSpaceDN w:val="0"/>
        <w:adjustRightInd w:val="0"/>
        <w:spacing w:before="120" w:after="240" w:line="360" w:lineRule="auto"/>
      </w:pPr>
      <w:r>
        <w:lastRenderedPageBreak/>
        <w:t xml:space="preserve">Compare the </w:t>
      </w:r>
      <w:r w:rsidRPr="008577C0">
        <w:rPr>
          <w:b/>
        </w:rPr>
        <w:t>input impedance</w:t>
      </w:r>
      <w:r>
        <w:t xml:space="preserve"> and the </w:t>
      </w:r>
      <w:r w:rsidRPr="008577C0">
        <w:rPr>
          <w:b/>
        </w:rPr>
        <w:t>max gain</w:t>
      </w:r>
      <w:r>
        <w:t xml:space="preserve"> of the quarter-wavelength monopole with the ones of the half-wavelength dipole. Explain why these changes happen.</w:t>
      </w:r>
    </w:p>
    <w:p w14:paraId="1C41C9B3" w14:textId="77777777" w:rsidR="00FF1D08" w:rsidRDefault="00FF1D08" w:rsidP="00FF1D08">
      <w:pPr>
        <w:pStyle w:val="ListParagraph"/>
        <w:widowControl w:val="0"/>
        <w:autoSpaceDE w:val="0"/>
        <w:autoSpaceDN w:val="0"/>
        <w:adjustRightInd w:val="0"/>
        <w:spacing w:before="120" w:after="240" w:line="360" w:lineRule="auto"/>
      </w:pPr>
    </w:p>
    <w:p w14:paraId="44966549" w14:textId="77777777" w:rsidR="00FF1D08" w:rsidRDefault="00744C08" w:rsidP="00FF1D08">
      <w:pPr>
        <w:pStyle w:val="ListParagraph"/>
        <w:widowControl w:val="0"/>
        <w:numPr>
          <w:ilvl w:val="0"/>
          <w:numId w:val="37"/>
        </w:numPr>
        <w:autoSpaceDE w:val="0"/>
        <w:autoSpaceDN w:val="0"/>
        <w:adjustRightInd w:val="0"/>
        <w:spacing w:before="120" w:after="240" w:line="360" w:lineRule="auto"/>
      </w:pPr>
      <w:r>
        <w:t>Which are the advantages of the quarter-wavelength monopole respect to the half-wavelength dipole?</w:t>
      </w:r>
      <w:r w:rsidR="00FF1D08">
        <w:t xml:space="preserve"> </w:t>
      </w:r>
    </w:p>
    <w:p w14:paraId="58B86C2F" w14:textId="77777777" w:rsidR="00FF1D08" w:rsidRDefault="00FF1D08" w:rsidP="00FF1D08">
      <w:pPr>
        <w:pStyle w:val="ListParagraph"/>
      </w:pPr>
    </w:p>
    <w:p w14:paraId="4349C890" w14:textId="15BE6787" w:rsidR="00FF1D08" w:rsidRDefault="00FF1D08" w:rsidP="00FF1D08">
      <w:pPr>
        <w:pStyle w:val="ListParagraph"/>
        <w:widowControl w:val="0"/>
        <w:numPr>
          <w:ilvl w:val="0"/>
          <w:numId w:val="37"/>
        </w:numPr>
        <w:autoSpaceDE w:val="0"/>
        <w:autoSpaceDN w:val="0"/>
        <w:adjustRightInd w:val="0"/>
        <w:spacing w:before="120" w:after="240" w:line="360" w:lineRule="auto"/>
      </w:pPr>
      <w:r>
        <w:t xml:space="preserve">How will the radiation pattern and peak gain change in the case that the ground plane would be finite? You can check this, it time allows, by removing the “infinite ground” checkbox, on the Perfect Electric boundary set to the ground plane. You can find this on the </w:t>
      </w:r>
      <w:r>
        <w:rPr>
          <w:i/>
        </w:rPr>
        <w:t>Project T</w:t>
      </w:r>
      <w:r w:rsidRPr="001E0950">
        <w:rPr>
          <w:i/>
        </w:rPr>
        <w:t>ree</w:t>
      </w:r>
      <w:r>
        <w:t xml:space="preserve">, on </w:t>
      </w:r>
      <w:r w:rsidRPr="001E0950">
        <w:rPr>
          <w:i/>
        </w:rPr>
        <w:t>Boundaries</w:t>
      </w:r>
      <w:r>
        <w:t xml:space="preserve">, and </w:t>
      </w:r>
      <w:r w:rsidRPr="001E0950">
        <w:rPr>
          <w:i/>
        </w:rPr>
        <w:t>Ground_Plane</w:t>
      </w:r>
      <w:r>
        <w:t>.</w:t>
      </w:r>
    </w:p>
    <w:p w14:paraId="0930E98F" w14:textId="77777777" w:rsidR="00FF1D08" w:rsidRPr="00B87186" w:rsidRDefault="00FF1D08" w:rsidP="00744C08">
      <w:pPr>
        <w:pStyle w:val="Title2"/>
      </w:pPr>
    </w:p>
    <w:p w14:paraId="15DDF51B" w14:textId="16C7C72E" w:rsidR="00744C08" w:rsidRPr="00744C08" w:rsidRDefault="00744C08" w:rsidP="00744C08">
      <w:pPr>
        <w:pStyle w:val="Title2"/>
        <w:rPr>
          <w:lang w:val="fr-CH"/>
        </w:rPr>
      </w:pPr>
      <w:r w:rsidRPr="00744C08">
        <w:rPr>
          <w:lang w:val="fr-CH"/>
        </w:rPr>
        <w:t>References</w:t>
      </w:r>
    </w:p>
    <w:p w14:paraId="419EF754" w14:textId="77777777" w:rsidR="00744C08" w:rsidRPr="00F612FD" w:rsidRDefault="00744C08" w:rsidP="00744C08">
      <w:pPr>
        <w:pStyle w:val="Bibliography"/>
        <w:rPr>
          <w:rFonts w:cs="Segoe UI"/>
          <w:szCs w:val="24"/>
          <w:lang w:val="fr-CH"/>
        </w:rPr>
      </w:pPr>
      <w:r>
        <w:fldChar w:fldCharType="begin"/>
      </w:r>
      <w:r w:rsidRPr="00F612FD">
        <w:rPr>
          <w:lang w:val="fr-CH"/>
        </w:rPr>
        <w:instrText xml:space="preserve"> ADDIN ZOTERO_BIBL {"uncited":[],"omitted":[],"custom":[]} CSL_BIBLIOGRAPHY </w:instrText>
      </w:r>
      <w:r>
        <w:fldChar w:fldCharType="separate"/>
      </w:r>
      <w:r w:rsidRPr="00F612FD">
        <w:rPr>
          <w:rFonts w:cs="Segoe UI"/>
          <w:szCs w:val="24"/>
          <w:lang w:val="fr-CH"/>
        </w:rPr>
        <w:t>[1]</w:t>
      </w:r>
      <w:r w:rsidRPr="00F612FD">
        <w:rPr>
          <w:rFonts w:cs="Segoe UI"/>
          <w:szCs w:val="24"/>
          <w:lang w:val="fr-CH"/>
        </w:rPr>
        <w:tab/>
        <w:t>A. K. Skrivervik, ‘Rayonnement et antennes: notes du cours’, EPFL.</w:t>
      </w:r>
    </w:p>
    <w:p w14:paraId="0A832A29" w14:textId="77777777" w:rsidR="00744C08" w:rsidRPr="00F612FD" w:rsidRDefault="00744C08" w:rsidP="00744C08">
      <w:pPr>
        <w:pStyle w:val="Bibliography"/>
        <w:rPr>
          <w:rFonts w:cs="Segoe UI"/>
          <w:szCs w:val="24"/>
        </w:rPr>
      </w:pPr>
      <w:r w:rsidRPr="00F612FD">
        <w:rPr>
          <w:rFonts w:cs="Segoe UI"/>
          <w:szCs w:val="24"/>
        </w:rPr>
        <w:t>[2]</w:t>
      </w:r>
      <w:r w:rsidRPr="00F612FD">
        <w:rPr>
          <w:rFonts w:cs="Segoe UI"/>
          <w:szCs w:val="24"/>
        </w:rPr>
        <w:tab/>
        <w:t xml:space="preserve">C. A. Balanis, </w:t>
      </w:r>
      <w:r w:rsidRPr="00F612FD">
        <w:rPr>
          <w:rFonts w:cs="Segoe UI"/>
          <w:i/>
          <w:iCs/>
          <w:szCs w:val="24"/>
        </w:rPr>
        <w:t>Antenna Theory: Analysis and Design</w:t>
      </w:r>
      <w:r w:rsidRPr="00F612FD">
        <w:rPr>
          <w:rFonts w:cs="Segoe UI"/>
          <w:szCs w:val="24"/>
        </w:rPr>
        <w:t>, 3rd Edition. Hoboken, NJ: Wiley-Blackwell, 2005.</w:t>
      </w:r>
    </w:p>
    <w:p w14:paraId="64F515CC" w14:textId="77777777" w:rsidR="00744C08" w:rsidRDefault="00744C08" w:rsidP="00744C08">
      <w:r>
        <w:fldChar w:fldCharType="end"/>
      </w:r>
    </w:p>
    <w:p w14:paraId="1B5FD58E" w14:textId="77777777" w:rsidR="00744C08" w:rsidRPr="00744C08" w:rsidRDefault="00744C08" w:rsidP="00744C08">
      <w:pPr>
        <w:ind w:firstLine="357"/>
        <w:rPr>
          <w:b/>
          <w:bCs/>
        </w:rPr>
      </w:pPr>
    </w:p>
    <w:p w14:paraId="758F0FDF" w14:textId="77777777" w:rsidR="00744C08" w:rsidRPr="00744C08" w:rsidRDefault="00744C08" w:rsidP="00744C08"/>
    <w:p w14:paraId="13CE3832" w14:textId="0E34E30D" w:rsidR="00744C08" w:rsidRDefault="00744C08" w:rsidP="00744C08">
      <w:pPr>
        <w:pStyle w:val="Title2"/>
        <w:rPr>
          <w:sz w:val="28"/>
          <w:szCs w:val="32"/>
        </w:rPr>
      </w:pPr>
    </w:p>
    <w:p w14:paraId="165E15B3" w14:textId="77777777" w:rsidR="002B0EE6" w:rsidRPr="002B0EE6" w:rsidRDefault="002B0EE6" w:rsidP="002B0EE6"/>
    <w:sectPr w:rsidR="002B0EE6" w:rsidRPr="002B0EE6" w:rsidSect="0026238C">
      <w:footerReference w:type="default" r:id="rId42"/>
      <w:pgSz w:w="11906" w:h="16838"/>
      <w:pgMar w:top="1417" w:right="1133"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5E3F2" w14:textId="77777777" w:rsidR="005132FB" w:rsidRDefault="005132FB" w:rsidP="001D1CD6">
      <w:pPr>
        <w:spacing w:after="0" w:line="240" w:lineRule="auto"/>
      </w:pPr>
      <w:r>
        <w:separator/>
      </w:r>
    </w:p>
  </w:endnote>
  <w:endnote w:type="continuationSeparator" w:id="0">
    <w:p w14:paraId="5C3C7659" w14:textId="77777777" w:rsidR="005132FB" w:rsidRDefault="005132FB" w:rsidP="001D1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uisse Int'l Light">
    <w:altName w:val="Arial"/>
    <w:charset w:val="00"/>
    <w:family w:val="swiss"/>
    <w:pitch w:val="variable"/>
    <w:sig w:usb0="A000227F" w:usb1="D000203B" w:usb2="00000008" w:usb3="00000000" w:csb0="000000D7"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MT">
    <w:altName w:val="Times New Roman"/>
    <w:panose1 w:val="00000000000000000000"/>
    <w:charset w:val="00"/>
    <w:family w:val="roman"/>
    <w:notTrueType/>
    <w:pitch w:val="default"/>
  </w:font>
  <w:font w:name="CourierNewPSMT">
    <w:altName w:val="Times New Roman"/>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019311"/>
      <w:docPartObj>
        <w:docPartGallery w:val="Page Numbers (Bottom of Page)"/>
        <w:docPartUnique/>
      </w:docPartObj>
    </w:sdtPr>
    <w:sdtEndPr>
      <w:rPr>
        <w:noProof/>
      </w:rPr>
    </w:sdtEndPr>
    <w:sdtContent>
      <w:p w14:paraId="4ADC4DF9" w14:textId="4EA69D8A" w:rsidR="00F31B66" w:rsidRDefault="00F31B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B0A535" w14:textId="77777777" w:rsidR="00967952" w:rsidRDefault="00967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0AB2D" w14:textId="77777777" w:rsidR="005132FB" w:rsidRDefault="005132FB" w:rsidP="001D1CD6">
      <w:pPr>
        <w:spacing w:after="0" w:line="240" w:lineRule="auto"/>
      </w:pPr>
      <w:r>
        <w:separator/>
      </w:r>
    </w:p>
  </w:footnote>
  <w:footnote w:type="continuationSeparator" w:id="0">
    <w:p w14:paraId="475C89A9" w14:textId="77777777" w:rsidR="005132FB" w:rsidRDefault="005132FB" w:rsidP="001D1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660"/>
    <w:multiLevelType w:val="multilevel"/>
    <w:tmpl w:val="55CCDD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b/>
        <w:bCs/>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A54C9"/>
    <w:multiLevelType w:val="hybridMultilevel"/>
    <w:tmpl w:val="7E0865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7F12B5"/>
    <w:multiLevelType w:val="hybridMultilevel"/>
    <w:tmpl w:val="CA64F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34067"/>
    <w:multiLevelType w:val="hybridMultilevel"/>
    <w:tmpl w:val="C85C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E06AC"/>
    <w:multiLevelType w:val="hybridMultilevel"/>
    <w:tmpl w:val="2C5C37B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AE10CDC"/>
    <w:multiLevelType w:val="hybridMultilevel"/>
    <w:tmpl w:val="641AD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EBB5F6E"/>
    <w:multiLevelType w:val="hybridMultilevel"/>
    <w:tmpl w:val="8C10BF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0857931"/>
    <w:multiLevelType w:val="hybridMultilevel"/>
    <w:tmpl w:val="4FF6168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1410FFB"/>
    <w:multiLevelType w:val="multilevel"/>
    <w:tmpl w:val="74AC4D10"/>
    <w:lvl w:ilvl="0">
      <w:start w:val="1"/>
      <w:numFmt w:val="decimal"/>
      <w:lvlText w:val="%1."/>
      <w:lvlJc w:val="left"/>
      <w:pPr>
        <w:ind w:left="480" w:hanging="48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160" w:hanging="2160"/>
      </w:pPr>
      <w:rPr>
        <w:rFonts w:hint="default"/>
        <w:color w:val="auto"/>
      </w:rPr>
    </w:lvl>
  </w:abstractNum>
  <w:abstractNum w:abstractNumId="9" w15:restartNumberingAfterBreak="0">
    <w:nsid w:val="16F15D80"/>
    <w:multiLevelType w:val="hybridMultilevel"/>
    <w:tmpl w:val="5D284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7650F05"/>
    <w:multiLevelType w:val="hybridMultilevel"/>
    <w:tmpl w:val="C88074F8"/>
    <w:lvl w:ilvl="0" w:tplc="100C000F">
      <w:start w:val="1"/>
      <w:numFmt w:val="decimal"/>
      <w:lvlText w:val="%1."/>
      <w:lvlJc w:val="left"/>
      <w:pPr>
        <w:ind w:left="1068" w:hanging="360"/>
      </w:pPr>
    </w:lvl>
    <w:lvl w:ilvl="1" w:tplc="100C0019" w:tentative="1">
      <w:start w:val="1"/>
      <w:numFmt w:val="lowerLetter"/>
      <w:lvlText w:val="%2."/>
      <w:lvlJc w:val="left"/>
      <w:pPr>
        <w:ind w:left="1788" w:hanging="360"/>
      </w:pPr>
    </w:lvl>
    <w:lvl w:ilvl="2" w:tplc="100C001B" w:tentative="1">
      <w:start w:val="1"/>
      <w:numFmt w:val="lowerRoman"/>
      <w:lvlText w:val="%3."/>
      <w:lvlJc w:val="right"/>
      <w:pPr>
        <w:ind w:left="2508" w:hanging="180"/>
      </w:pPr>
    </w:lvl>
    <w:lvl w:ilvl="3" w:tplc="100C000F" w:tentative="1">
      <w:start w:val="1"/>
      <w:numFmt w:val="decimal"/>
      <w:lvlText w:val="%4."/>
      <w:lvlJc w:val="left"/>
      <w:pPr>
        <w:ind w:left="3228" w:hanging="360"/>
      </w:pPr>
    </w:lvl>
    <w:lvl w:ilvl="4" w:tplc="100C0019" w:tentative="1">
      <w:start w:val="1"/>
      <w:numFmt w:val="lowerLetter"/>
      <w:lvlText w:val="%5."/>
      <w:lvlJc w:val="left"/>
      <w:pPr>
        <w:ind w:left="3948" w:hanging="360"/>
      </w:pPr>
    </w:lvl>
    <w:lvl w:ilvl="5" w:tplc="100C001B" w:tentative="1">
      <w:start w:val="1"/>
      <w:numFmt w:val="lowerRoman"/>
      <w:lvlText w:val="%6."/>
      <w:lvlJc w:val="right"/>
      <w:pPr>
        <w:ind w:left="4668" w:hanging="180"/>
      </w:pPr>
    </w:lvl>
    <w:lvl w:ilvl="6" w:tplc="100C000F" w:tentative="1">
      <w:start w:val="1"/>
      <w:numFmt w:val="decimal"/>
      <w:lvlText w:val="%7."/>
      <w:lvlJc w:val="left"/>
      <w:pPr>
        <w:ind w:left="5388" w:hanging="360"/>
      </w:pPr>
    </w:lvl>
    <w:lvl w:ilvl="7" w:tplc="100C0019" w:tentative="1">
      <w:start w:val="1"/>
      <w:numFmt w:val="lowerLetter"/>
      <w:lvlText w:val="%8."/>
      <w:lvlJc w:val="left"/>
      <w:pPr>
        <w:ind w:left="6108" w:hanging="360"/>
      </w:pPr>
    </w:lvl>
    <w:lvl w:ilvl="8" w:tplc="100C001B" w:tentative="1">
      <w:start w:val="1"/>
      <w:numFmt w:val="lowerRoman"/>
      <w:lvlText w:val="%9."/>
      <w:lvlJc w:val="right"/>
      <w:pPr>
        <w:ind w:left="6828" w:hanging="180"/>
      </w:pPr>
    </w:lvl>
  </w:abstractNum>
  <w:abstractNum w:abstractNumId="11" w15:restartNumberingAfterBreak="0">
    <w:nsid w:val="29351E8F"/>
    <w:multiLevelType w:val="hybridMultilevel"/>
    <w:tmpl w:val="F0D83A3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2C6555EF"/>
    <w:multiLevelType w:val="hybridMultilevel"/>
    <w:tmpl w:val="D1A2DA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E2D3F32"/>
    <w:multiLevelType w:val="hybridMultilevel"/>
    <w:tmpl w:val="B6B8617C"/>
    <w:lvl w:ilvl="0" w:tplc="D794DDBA">
      <w:start w:val="1"/>
      <w:numFmt w:val="lowerLetter"/>
      <w:lvlText w:val="%1)"/>
      <w:lvlJc w:val="left"/>
      <w:pPr>
        <w:ind w:left="1785" w:hanging="36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4" w15:restartNumberingAfterBreak="0">
    <w:nsid w:val="2E5C4AA0"/>
    <w:multiLevelType w:val="hybridMultilevel"/>
    <w:tmpl w:val="3426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618FC"/>
    <w:multiLevelType w:val="hybridMultilevel"/>
    <w:tmpl w:val="19C02830"/>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67004C"/>
    <w:multiLevelType w:val="hybridMultilevel"/>
    <w:tmpl w:val="4762105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3EA0492F"/>
    <w:multiLevelType w:val="multilevel"/>
    <w:tmpl w:val="7C44B110"/>
    <w:lvl w:ilvl="0">
      <w:start w:val="1"/>
      <w:numFmt w:val="decimal"/>
      <w:pStyle w:val="Heading1"/>
      <w:lvlText w:val="%1."/>
      <w:lvlJc w:val="left"/>
      <w:pPr>
        <w:ind w:left="360" w:hanging="360"/>
      </w:pPr>
      <w:rPr>
        <w:b/>
        <w:bCs/>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5F4480"/>
    <w:multiLevelType w:val="hybridMultilevel"/>
    <w:tmpl w:val="38E64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D21BA4"/>
    <w:multiLevelType w:val="hybridMultilevel"/>
    <w:tmpl w:val="48766C40"/>
    <w:lvl w:ilvl="0" w:tplc="100C000F">
      <w:start w:val="1"/>
      <w:numFmt w:val="decimal"/>
      <w:lvlText w:val="%1."/>
      <w:lvlJc w:val="left"/>
      <w:pPr>
        <w:ind w:left="770" w:hanging="360"/>
      </w:pPr>
    </w:lvl>
    <w:lvl w:ilvl="1" w:tplc="100C0019" w:tentative="1">
      <w:start w:val="1"/>
      <w:numFmt w:val="lowerLetter"/>
      <w:lvlText w:val="%2."/>
      <w:lvlJc w:val="left"/>
      <w:pPr>
        <w:ind w:left="1490" w:hanging="360"/>
      </w:pPr>
    </w:lvl>
    <w:lvl w:ilvl="2" w:tplc="100C001B" w:tentative="1">
      <w:start w:val="1"/>
      <w:numFmt w:val="lowerRoman"/>
      <w:lvlText w:val="%3."/>
      <w:lvlJc w:val="right"/>
      <w:pPr>
        <w:ind w:left="2210" w:hanging="180"/>
      </w:pPr>
    </w:lvl>
    <w:lvl w:ilvl="3" w:tplc="100C000F" w:tentative="1">
      <w:start w:val="1"/>
      <w:numFmt w:val="decimal"/>
      <w:lvlText w:val="%4."/>
      <w:lvlJc w:val="left"/>
      <w:pPr>
        <w:ind w:left="2930" w:hanging="360"/>
      </w:pPr>
    </w:lvl>
    <w:lvl w:ilvl="4" w:tplc="100C0019" w:tentative="1">
      <w:start w:val="1"/>
      <w:numFmt w:val="lowerLetter"/>
      <w:lvlText w:val="%5."/>
      <w:lvlJc w:val="left"/>
      <w:pPr>
        <w:ind w:left="3650" w:hanging="360"/>
      </w:pPr>
    </w:lvl>
    <w:lvl w:ilvl="5" w:tplc="100C001B" w:tentative="1">
      <w:start w:val="1"/>
      <w:numFmt w:val="lowerRoman"/>
      <w:lvlText w:val="%6."/>
      <w:lvlJc w:val="right"/>
      <w:pPr>
        <w:ind w:left="4370" w:hanging="180"/>
      </w:pPr>
    </w:lvl>
    <w:lvl w:ilvl="6" w:tplc="100C000F" w:tentative="1">
      <w:start w:val="1"/>
      <w:numFmt w:val="decimal"/>
      <w:lvlText w:val="%7."/>
      <w:lvlJc w:val="left"/>
      <w:pPr>
        <w:ind w:left="5090" w:hanging="360"/>
      </w:pPr>
    </w:lvl>
    <w:lvl w:ilvl="7" w:tplc="100C0019" w:tentative="1">
      <w:start w:val="1"/>
      <w:numFmt w:val="lowerLetter"/>
      <w:lvlText w:val="%8."/>
      <w:lvlJc w:val="left"/>
      <w:pPr>
        <w:ind w:left="5810" w:hanging="360"/>
      </w:pPr>
    </w:lvl>
    <w:lvl w:ilvl="8" w:tplc="100C001B" w:tentative="1">
      <w:start w:val="1"/>
      <w:numFmt w:val="lowerRoman"/>
      <w:lvlText w:val="%9."/>
      <w:lvlJc w:val="right"/>
      <w:pPr>
        <w:ind w:left="6530" w:hanging="180"/>
      </w:pPr>
    </w:lvl>
  </w:abstractNum>
  <w:abstractNum w:abstractNumId="20" w15:restartNumberingAfterBreak="0">
    <w:nsid w:val="4C3F57D1"/>
    <w:multiLevelType w:val="hybridMultilevel"/>
    <w:tmpl w:val="8A76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925E0"/>
    <w:multiLevelType w:val="hybridMultilevel"/>
    <w:tmpl w:val="ADDECA86"/>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4255705"/>
    <w:multiLevelType w:val="hybridMultilevel"/>
    <w:tmpl w:val="5178B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A2BC7"/>
    <w:multiLevelType w:val="hybridMultilevel"/>
    <w:tmpl w:val="280A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405549"/>
    <w:multiLevelType w:val="hybridMultilevel"/>
    <w:tmpl w:val="8954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CD19A7"/>
    <w:multiLevelType w:val="hybridMultilevel"/>
    <w:tmpl w:val="9966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8638AC"/>
    <w:multiLevelType w:val="hybridMultilevel"/>
    <w:tmpl w:val="91944A62"/>
    <w:lvl w:ilvl="0" w:tplc="25F8236E">
      <w:start w:val="1"/>
      <w:numFmt w:val="lowerLetter"/>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74583656"/>
    <w:multiLevelType w:val="hybridMultilevel"/>
    <w:tmpl w:val="72FE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239E3"/>
    <w:multiLevelType w:val="hybridMultilevel"/>
    <w:tmpl w:val="0A14FEF4"/>
    <w:lvl w:ilvl="0" w:tplc="0C0A0001">
      <w:start w:val="1"/>
      <w:numFmt w:val="bullet"/>
      <w:lvlText w:val=""/>
      <w:lvlJc w:val="left"/>
      <w:pPr>
        <w:ind w:left="775" w:hanging="360"/>
      </w:pPr>
      <w:rPr>
        <w:rFonts w:ascii="Symbol" w:hAnsi="Symbol" w:hint="default"/>
      </w:rPr>
    </w:lvl>
    <w:lvl w:ilvl="1" w:tplc="0C0A0003" w:tentative="1">
      <w:start w:val="1"/>
      <w:numFmt w:val="bullet"/>
      <w:lvlText w:val="o"/>
      <w:lvlJc w:val="left"/>
      <w:pPr>
        <w:ind w:left="1495" w:hanging="360"/>
      </w:pPr>
      <w:rPr>
        <w:rFonts w:ascii="Courier New" w:hAnsi="Courier New" w:cs="Courier New" w:hint="default"/>
      </w:rPr>
    </w:lvl>
    <w:lvl w:ilvl="2" w:tplc="0C0A0005" w:tentative="1">
      <w:start w:val="1"/>
      <w:numFmt w:val="bullet"/>
      <w:lvlText w:val=""/>
      <w:lvlJc w:val="left"/>
      <w:pPr>
        <w:ind w:left="2215" w:hanging="360"/>
      </w:pPr>
      <w:rPr>
        <w:rFonts w:ascii="Wingdings" w:hAnsi="Wingdings" w:hint="default"/>
      </w:rPr>
    </w:lvl>
    <w:lvl w:ilvl="3" w:tplc="0C0A0001" w:tentative="1">
      <w:start w:val="1"/>
      <w:numFmt w:val="bullet"/>
      <w:lvlText w:val=""/>
      <w:lvlJc w:val="left"/>
      <w:pPr>
        <w:ind w:left="2935" w:hanging="360"/>
      </w:pPr>
      <w:rPr>
        <w:rFonts w:ascii="Symbol" w:hAnsi="Symbol" w:hint="default"/>
      </w:rPr>
    </w:lvl>
    <w:lvl w:ilvl="4" w:tplc="0C0A0003" w:tentative="1">
      <w:start w:val="1"/>
      <w:numFmt w:val="bullet"/>
      <w:lvlText w:val="o"/>
      <w:lvlJc w:val="left"/>
      <w:pPr>
        <w:ind w:left="3655" w:hanging="360"/>
      </w:pPr>
      <w:rPr>
        <w:rFonts w:ascii="Courier New" w:hAnsi="Courier New" w:cs="Courier New" w:hint="default"/>
      </w:rPr>
    </w:lvl>
    <w:lvl w:ilvl="5" w:tplc="0C0A0005" w:tentative="1">
      <w:start w:val="1"/>
      <w:numFmt w:val="bullet"/>
      <w:lvlText w:val=""/>
      <w:lvlJc w:val="left"/>
      <w:pPr>
        <w:ind w:left="4375" w:hanging="360"/>
      </w:pPr>
      <w:rPr>
        <w:rFonts w:ascii="Wingdings" w:hAnsi="Wingdings" w:hint="default"/>
      </w:rPr>
    </w:lvl>
    <w:lvl w:ilvl="6" w:tplc="0C0A0001" w:tentative="1">
      <w:start w:val="1"/>
      <w:numFmt w:val="bullet"/>
      <w:lvlText w:val=""/>
      <w:lvlJc w:val="left"/>
      <w:pPr>
        <w:ind w:left="5095" w:hanging="360"/>
      </w:pPr>
      <w:rPr>
        <w:rFonts w:ascii="Symbol" w:hAnsi="Symbol" w:hint="default"/>
      </w:rPr>
    </w:lvl>
    <w:lvl w:ilvl="7" w:tplc="0C0A0003" w:tentative="1">
      <w:start w:val="1"/>
      <w:numFmt w:val="bullet"/>
      <w:lvlText w:val="o"/>
      <w:lvlJc w:val="left"/>
      <w:pPr>
        <w:ind w:left="5815" w:hanging="360"/>
      </w:pPr>
      <w:rPr>
        <w:rFonts w:ascii="Courier New" w:hAnsi="Courier New" w:cs="Courier New" w:hint="default"/>
      </w:rPr>
    </w:lvl>
    <w:lvl w:ilvl="8" w:tplc="0C0A0005" w:tentative="1">
      <w:start w:val="1"/>
      <w:numFmt w:val="bullet"/>
      <w:lvlText w:val=""/>
      <w:lvlJc w:val="left"/>
      <w:pPr>
        <w:ind w:left="6535" w:hanging="360"/>
      </w:pPr>
      <w:rPr>
        <w:rFonts w:ascii="Wingdings" w:hAnsi="Wingdings" w:hint="default"/>
      </w:rPr>
    </w:lvl>
  </w:abstractNum>
  <w:abstractNum w:abstractNumId="29" w15:restartNumberingAfterBreak="0">
    <w:nsid w:val="7CB92181"/>
    <w:multiLevelType w:val="hybridMultilevel"/>
    <w:tmpl w:val="55BC6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B097E"/>
    <w:multiLevelType w:val="hybridMultilevel"/>
    <w:tmpl w:val="B2003B78"/>
    <w:lvl w:ilvl="0" w:tplc="100C0001">
      <w:start w:val="1"/>
      <w:numFmt w:val="bullet"/>
      <w:lvlText w:val=""/>
      <w:lvlJc w:val="left"/>
      <w:pPr>
        <w:ind w:left="770" w:hanging="360"/>
      </w:pPr>
      <w:rPr>
        <w:rFonts w:ascii="Symbol" w:hAnsi="Symbol" w:hint="default"/>
      </w:rPr>
    </w:lvl>
    <w:lvl w:ilvl="1" w:tplc="100C0003" w:tentative="1">
      <w:start w:val="1"/>
      <w:numFmt w:val="bullet"/>
      <w:lvlText w:val="o"/>
      <w:lvlJc w:val="left"/>
      <w:pPr>
        <w:ind w:left="1490" w:hanging="360"/>
      </w:pPr>
      <w:rPr>
        <w:rFonts w:ascii="Courier New" w:hAnsi="Courier New" w:cs="Courier New" w:hint="default"/>
      </w:rPr>
    </w:lvl>
    <w:lvl w:ilvl="2" w:tplc="100C0005" w:tentative="1">
      <w:start w:val="1"/>
      <w:numFmt w:val="bullet"/>
      <w:lvlText w:val=""/>
      <w:lvlJc w:val="left"/>
      <w:pPr>
        <w:ind w:left="2210" w:hanging="360"/>
      </w:pPr>
      <w:rPr>
        <w:rFonts w:ascii="Wingdings" w:hAnsi="Wingdings" w:hint="default"/>
      </w:rPr>
    </w:lvl>
    <w:lvl w:ilvl="3" w:tplc="100C0001" w:tentative="1">
      <w:start w:val="1"/>
      <w:numFmt w:val="bullet"/>
      <w:lvlText w:val=""/>
      <w:lvlJc w:val="left"/>
      <w:pPr>
        <w:ind w:left="2930" w:hanging="360"/>
      </w:pPr>
      <w:rPr>
        <w:rFonts w:ascii="Symbol" w:hAnsi="Symbol" w:hint="default"/>
      </w:rPr>
    </w:lvl>
    <w:lvl w:ilvl="4" w:tplc="100C0003" w:tentative="1">
      <w:start w:val="1"/>
      <w:numFmt w:val="bullet"/>
      <w:lvlText w:val="o"/>
      <w:lvlJc w:val="left"/>
      <w:pPr>
        <w:ind w:left="3650" w:hanging="360"/>
      </w:pPr>
      <w:rPr>
        <w:rFonts w:ascii="Courier New" w:hAnsi="Courier New" w:cs="Courier New" w:hint="default"/>
      </w:rPr>
    </w:lvl>
    <w:lvl w:ilvl="5" w:tplc="100C0005" w:tentative="1">
      <w:start w:val="1"/>
      <w:numFmt w:val="bullet"/>
      <w:lvlText w:val=""/>
      <w:lvlJc w:val="left"/>
      <w:pPr>
        <w:ind w:left="4370" w:hanging="360"/>
      </w:pPr>
      <w:rPr>
        <w:rFonts w:ascii="Wingdings" w:hAnsi="Wingdings" w:hint="default"/>
      </w:rPr>
    </w:lvl>
    <w:lvl w:ilvl="6" w:tplc="100C0001" w:tentative="1">
      <w:start w:val="1"/>
      <w:numFmt w:val="bullet"/>
      <w:lvlText w:val=""/>
      <w:lvlJc w:val="left"/>
      <w:pPr>
        <w:ind w:left="5090" w:hanging="360"/>
      </w:pPr>
      <w:rPr>
        <w:rFonts w:ascii="Symbol" w:hAnsi="Symbol" w:hint="default"/>
      </w:rPr>
    </w:lvl>
    <w:lvl w:ilvl="7" w:tplc="100C0003" w:tentative="1">
      <w:start w:val="1"/>
      <w:numFmt w:val="bullet"/>
      <w:lvlText w:val="o"/>
      <w:lvlJc w:val="left"/>
      <w:pPr>
        <w:ind w:left="5810" w:hanging="360"/>
      </w:pPr>
      <w:rPr>
        <w:rFonts w:ascii="Courier New" w:hAnsi="Courier New" w:cs="Courier New" w:hint="default"/>
      </w:rPr>
    </w:lvl>
    <w:lvl w:ilvl="8" w:tplc="100C0005" w:tentative="1">
      <w:start w:val="1"/>
      <w:numFmt w:val="bullet"/>
      <w:lvlText w:val=""/>
      <w:lvlJc w:val="left"/>
      <w:pPr>
        <w:ind w:left="6530" w:hanging="360"/>
      </w:pPr>
      <w:rPr>
        <w:rFonts w:ascii="Wingdings" w:hAnsi="Wingdings" w:hint="default"/>
      </w:rPr>
    </w:lvl>
  </w:abstractNum>
  <w:num w:numId="1">
    <w:abstractNumId w:val="0"/>
  </w:num>
  <w:num w:numId="2">
    <w:abstractNumId w:val="20"/>
  </w:num>
  <w:num w:numId="3">
    <w:abstractNumId w:val="24"/>
  </w:num>
  <w:num w:numId="4">
    <w:abstractNumId w:val="17"/>
  </w:num>
  <w:num w:numId="5">
    <w:abstractNumId w:val="13"/>
  </w:num>
  <w:num w:numId="6">
    <w:abstractNumId w:val="9"/>
  </w:num>
  <w:num w:numId="7">
    <w:abstractNumId w:val="5"/>
  </w:num>
  <w:num w:numId="8">
    <w:abstractNumId w:val="27"/>
  </w:num>
  <w:num w:numId="9">
    <w:abstractNumId w:val="3"/>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2"/>
  </w:num>
  <w:num w:numId="15">
    <w:abstractNumId w:val="11"/>
  </w:num>
  <w:num w:numId="16">
    <w:abstractNumId w:val="25"/>
  </w:num>
  <w:num w:numId="17">
    <w:abstractNumId w:val="28"/>
  </w:num>
  <w:num w:numId="18">
    <w:abstractNumId w:val="7"/>
  </w:num>
  <w:num w:numId="19">
    <w:abstractNumId w:val="6"/>
  </w:num>
  <w:num w:numId="20">
    <w:abstractNumId w:val="1"/>
  </w:num>
  <w:num w:numId="21">
    <w:abstractNumId w:val="30"/>
  </w:num>
  <w:num w:numId="22">
    <w:abstractNumId w:val="19"/>
  </w:num>
  <w:num w:numId="23">
    <w:abstractNumId w:val="4"/>
  </w:num>
  <w:num w:numId="24">
    <w:abstractNumId w:val="10"/>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17"/>
  </w:num>
  <w:num w:numId="29">
    <w:abstractNumId w:val="17"/>
    <w:lvlOverride w:ilvl="0">
      <w:startOverride w:val="1"/>
    </w:lvlOverride>
  </w:num>
  <w:num w:numId="30">
    <w:abstractNumId w:val="17"/>
  </w:num>
  <w:num w:numId="31">
    <w:abstractNumId w:val="17"/>
  </w:num>
  <w:num w:numId="32">
    <w:abstractNumId w:val="17"/>
    <w:lvlOverride w:ilvl="0">
      <w:startOverride w:val="1"/>
    </w:lvlOverride>
  </w:num>
  <w:num w:numId="33">
    <w:abstractNumId w:val="17"/>
  </w:num>
  <w:num w:numId="34">
    <w:abstractNumId w:val="18"/>
  </w:num>
  <w:num w:numId="35">
    <w:abstractNumId w:val="17"/>
    <w:lvlOverride w:ilvl="0">
      <w:startOverride w:val="1"/>
    </w:lvlOverride>
  </w:num>
  <w:num w:numId="36">
    <w:abstractNumId w:val="17"/>
  </w:num>
  <w:num w:numId="37">
    <w:abstractNumId w:val="29"/>
  </w:num>
  <w:num w:numId="38">
    <w:abstractNumId w:val="15"/>
  </w:num>
  <w:num w:numId="39">
    <w:abstractNumId w:val="22"/>
  </w:num>
  <w:num w:numId="40">
    <w:abstractNumId w:val="14"/>
  </w:num>
  <w:num w:numId="41">
    <w:abstractNumId w:val="23"/>
  </w:num>
  <w:num w:numId="42">
    <w:abstractNumId w:val="2"/>
  </w:num>
  <w:num w:numId="43">
    <w:abstractNumId w:val="26"/>
  </w:num>
  <w:num w:numId="44">
    <w:abstractNumId w:val="21"/>
  </w:num>
  <w:num w:numId="45">
    <w:abstractNumId w:val="17"/>
  </w:num>
  <w:num w:numId="46">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sjQytrQ0MzK0MDdR0lEKTi0uzszPAymwrAUAtQQJuCwAAAA="/>
  </w:docVars>
  <w:rsids>
    <w:rsidRoot w:val="00243FA8"/>
    <w:rsid w:val="00000444"/>
    <w:rsid w:val="00000721"/>
    <w:rsid w:val="0000247C"/>
    <w:rsid w:val="00002BB0"/>
    <w:rsid w:val="00002FA9"/>
    <w:rsid w:val="00002FC6"/>
    <w:rsid w:val="00004CE8"/>
    <w:rsid w:val="000055AE"/>
    <w:rsid w:val="0000685B"/>
    <w:rsid w:val="000071CF"/>
    <w:rsid w:val="0001059A"/>
    <w:rsid w:val="00010B85"/>
    <w:rsid w:val="00010F21"/>
    <w:rsid w:val="00012ED4"/>
    <w:rsid w:val="0001375F"/>
    <w:rsid w:val="00022965"/>
    <w:rsid w:val="00022D41"/>
    <w:rsid w:val="00024F66"/>
    <w:rsid w:val="000261B2"/>
    <w:rsid w:val="000261D4"/>
    <w:rsid w:val="00026CE3"/>
    <w:rsid w:val="00027C2F"/>
    <w:rsid w:val="00027E8C"/>
    <w:rsid w:val="00032B89"/>
    <w:rsid w:val="00035473"/>
    <w:rsid w:val="0004242E"/>
    <w:rsid w:val="0004250F"/>
    <w:rsid w:val="00042C13"/>
    <w:rsid w:val="0004317D"/>
    <w:rsid w:val="000447D6"/>
    <w:rsid w:val="00044D93"/>
    <w:rsid w:val="00045D83"/>
    <w:rsid w:val="000504DB"/>
    <w:rsid w:val="00050921"/>
    <w:rsid w:val="00051788"/>
    <w:rsid w:val="00052DC5"/>
    <w:rsid w:val="00053A6A"/>
    <w:rsid w:val="00053DA0"/>
    <w:rsid w:val="000550B0"/>
    <w:rsid w:val="000566AD"/>
    <w:rsid w:val="00057506"/>
    <w:rsid w:val="0005797E"/>
    <w:rsid w:val="00057A8D"/>
    <w:rsid w:val="00060546"/>
    <w:rsid w:val="000618D9"/>
    <w:rsid w:val="000624F8"/>
    <w:rsid w:val="00062C2B"/>
    <w:rsid w:val="00064DEB"/>
    <w:rsid w:val="00066195"/>
    <w:rsid w:val="000661FE"/>
    <w:rsid w:val="00067507"/>
    <w:rsid w:val="00067652"/>
    <w:rsid w:val="00070537"/>
    <w:rsid w:val="000709AE"/>
    <w:rsid w:val="000710AD"/>
    <w:rsid w:val="000717C8"/>
    <w:rsid w:val="00072BD8"/>
    <w:rsid w:val="00074C98"/>
    <w:rsid w:val="00075737"/>
    <w:rsid w:val="000758AA"/>
    <w:rsid w:val="00076C54"/>
    <w:rsid w:val="000778EB"/>
    <w:rsid w:val="00077EC3"/>
    <w:rsid w:val="00080242"/>
    <w:rsid w:val="000802AE"/>
    <w:rsid w:val="000806EC"/>
    <w:rsid w:val="000829A6"/>
    <w:rsid w:val="00082ACD"/>
    <w:rsid w:val="0008329E"/>
    <w:rsid w:val="0008357D"/>
    <w:rsid w:val="00083DE5"/>
    <w:rsid w:val="00087EA4"/>
    <w:rsid w:val="00090479"/>
    <w:rsid w:val="00091987"/>
    <w:rsid w:val="00092565"/>
    <w:rsid w:val="000936C8"/>
    <w:rsid w:val="0009470A"/>
    <w:rsid w:val="00096A9C"/>
    <w:rsid w:val="00097E4B"/>
    <w:rsid w:val="00097F68"/>
    <w:rsid w:val="000A0B45"/>
    <w:rsid w:val="000A0C30"/>
    <w:rsid w:val="000A0F68"/>
    <w:rsid w:val="000A1335"/>
    <w:rsid w:val="000A188B"/>
    <w:rsid w:val="000A1E5D"/>
    <w:rsid w:val="000A2501"/>
    <w:rsid w:val="000A26A3"/>
    <w:rsid w:val="000A4E57"/>
    <w:rsid w:val="000A590F"/>
    <w:rsid w:val="000A6BF4"/>
    <w:rsid w:val="000A6C84"/>
    <w:rsid w:val="000A7A15"/>
    <w:rsid w:val="000B03D4"/>
    <w:rsid w:val="000B043D"/>
    <w:rsid w:val="000B09EA"/>
    <w:rsid w:val="000B32EC"/>
    <w:rsid w:val="000B34A2"/>
    <w:rsid w:val="000B37A1"/>
    <w:rsid w:val="000B3D43"/>
    <w:rsid w:val="000B44A4"/>
    <w:rsid w:val="000B4FED"/>
    <w:rsid w:val="000B6695"/>
    <w:rsid w:val="000B6D2A"/>
    <w:rsid w:val="000C04F2"/>
    <w:rsid w:val="000C1AE1"/>
    <w:rsid w:val="000C1EEE"/>
    <w:rsid w:val="000C4246"/>
    <w:rsid w:val="000C4C0E"/>
    <w:rsid w:val="000C572F"/>
    <w:rsid w:val="000C77DB"/>
    <w:rsid w:val="000D0CE6"/>
    <w:rsid w:val="000D1E6F"/>
    <w:rsid w:val="000D26E2"/>
    <w:rsid w:val="000D329D"/>
    <w:rsid w:val="000D4122"/>
    <w:rsid w:val="000D4353"/>
    <w:rsid w:val="000D4721"/>
    <w:rsid w:val="000D575C"/>
    <w:rsid w:val="000D5AFA"/>
    <w:rsid w:val="000D6F43"/>
    <w:rsid w:val="000D7C14"/>
    <w:rsid w:val="000E13EB"/>
    <w:rsid w:val="000E23A0"/>
    <w:rsid w:val="000E2496"/>
    <w:rsid w:val="000E25F2"/>
    <w:rsid w:val="000E28ED"/>
    <w:rsid w:val="000E393D"/>
    <w:rsid w:val="000E44CE"/>
    <w:rsid w:val="000E4D1E"/>
    <w:rsid w:val="000F06A6"/>
    <w:rsid w:val="000F06AD"/>
    <w:rsid w:val="000F08E7"/>
    <w:rsid w:val="000F0970"/>
    <w:rsid w:val="000F33D9"/>
    <w:rsid w:val="000F560C"/>
    <w:rsid w:val="000F689D"/>
    <w:rsid w:val="00102202"/>
    <w:rsid w:val="0010264C"/>
    <w:rsid w:val="001040D0"/>
    <w:rsid w:val="001047E7"/>
    <w:rsid w:val="001054A1"/>
    <w:rsid w:val="001058BA"/>
    <w:rsid w:val="00105E06"/>
    <w:rsid w:val="00106525"/>
    <w:rsid w:val="001073F0"/>
    <w:rsid w:val="001102DC"/>
    <w:rsid w:val="00110BBD"/>
    <w:rsid w:val="001132C5"/>
    <w:rsid w:val="00114FF9"/>
    <w:rsid w:val="00115C43"/>
    <w:rsid w:val="00116D98"/>
    <w:rsid w:val="00122430"/>
    <w:rsid w:val="001250B3"/>
    <w:rsid w:val="0012784E"/>
    <w:rsid w:val="00127E8E"/>
    <w:rsid w:val="001301DA"/>
    <w:rsid w:val="001303F7"/>
    <w:rsid w:val="001309B1"/>
    <w:rsid w:val="00130DA4"/>
    <w:rsid w:val="0013115C"/>
    <w:rsid w:val="00131944"/>
    <w:rsid w:val="00131ABD"/>
    <w:rsid w:val="00132151"/>
    <w:rsid w:val="001321B8"/>
    <w:rsid w:val="001323DA"/>
    <w:rsid w:val="00132CF7"/>
    <w:rsid w:val="001353DE"/>
    <w:rsid w:val="00136578"/>
    <w:rsid w:val="00136E6A"/>
    <w:rsid w:val="001417C1"/>
    <w:rsid w:val="001423F2"/>
    <w:rsid w:val="00142697"/>
    <w:rsid w:val="001440D1"/>
    <w:rsid w:val="00146164"/>
    <w:rsid w:val="00147CC7"/>
    <w:rsid w:val="00147D7B"/>
    <w:rsid w:val="001515E8"/>
    <w:rsid w:val="00151CB3"/>
    <w:rsid w:val="0015220E"/>
    <w:rsid w:val="0015287D"/>
    <w:rsid w:val="00152E36"/>
    <w:rsid w:val="00152EB1"/>
    <w:rsid w:val="00155FF5"/>
    <w:rsid w:val="00156E81"/>
    <w:rsid w:val="00160A05"/>
    <w:rsid w:val="00160CA5"/>
    <w:rsid w:val="00161817"/>
    <w:rsid w:val="001621FB"/>
    <w:rsid w:val="00162C3A"/>
    <w:rsid w:val="0016477B"/>
    <w:rsid w:val="001655E6"/>
    <w:rsid w:val="001664CC"/>
    <w:rsid w:val="00166BEB"/>
    <w:rsid w:val="0016757B"/>
    <w:rsid w:val="00167625"/>
    <w:rsid w:val="00167AC4"/>
    <w:rsid w:val="00170DDE"/>
    <w:rsid w:val="0017209A"/>
    <w:rsid w:val="00172751"/>
    <w:rsid w:val="00173049"/>
    <w:rsid w:val="00173CEF"/>
    <w:rsid w:val="00174B52"/>
    <w:rsid w:val="00176250"/>
    <w:rsid w:val="00176358"/>
    <w:rsid w:val="00176C7F"/>
    <w:rsid w:val="001805AE"/>
    <w:rsid w:val="00180D66"/>
    <w:rsid w:val="00181476"/>
    <w:rsid w:val="00181900"/>
    <w:rsid w:val="00182FAD"/>
    <w:rsid w:val="001835D0"/>
    <w:rsid w:val="00183876"/>
    <w:rsid w:val="001908D4"/>
    <w:rsid w:val="00191652"/>
    <w:rsid w:val="0019320F"/>
    <w:rsid w:val="001952BE"/>
    <w:rsid w:val="00195FAA"/>
    <w:rsid w:val="0019628B"/>
    <w:rsid w:val="0019661E"/>
    <w:rsid w:val="00196CFA"/>
    <w:rsid w:val="00196EC2"/>
    <w:rsid w:val="001973EE"/>
    <w:rsid w:val="001A03D4"/>
    <w:rsid w:val="001A12CD"/>
    <w:rsid w:val="001A1DB1"/>
    <w:rsid w:val="001A4920"/>
    <w:rsid w:val="001A649E"/>
    <w:rsid w:val="001A7480"/>
    <w:rsid w:val="001A797C"/>
    <w:rsid w:val="001A7DF2"/>
    <w:rsid w:val="001B074A"/>
    <w:rsid w:val="001B0EE1"/>
    <w:rsid w:val="001B31F4"/>
    <w:rsid w:val="001B3643"/>
    <w:rsid w:val="001B378A"/>
    <w:rsid w:val="001B3821"/>
    <w:rsid w:val="001B41AA"/>
    <w:rsid w:val="001C02C5"/>
    <w:rsid w:val="001C0972"/>
    <w:rsid w:val="001C129C"/>
    <w:rsid w:val="001C2C09"/>
    <w:rsid w:val="001C6298"/>
    <w:rsid w:val="001C67D1"/>
    <w:rsid w:val="001C75A5"/>
    <w:rsid w:val="001D1CD6"/>
    <w:rsid w:val="001D4499"/>
    <w:rsid w:val="001D4E1E"/>
    <w:rsid w:val="001D741C"/>
    <w:rsid w:val="001D7429"/>
    <w:rsid w:val="001D7917"/>
    <w:rsid w:val="001E04D1"/>
    <w:rsid w:val="001E4224"/>
    <w:rsid w:val="001E77C8"/>
    <w:rsid w:val="001F1102"/>
    <w:rsid w:val="001F1130"/>
    <w:rsid w:val="001F2B41"/>
    <w:rsid w:val="001F32C3"/>
    <w:rsid w:val="001F3B8D"/>
    <w:rsid w:val="001F463C"/>
    <w:rsid w:val="001F79BD"/>
    <w:rsid w:val="001F7BFA"/>
    <w:rsid w:val="00201EE1"/>
    <w:rsid w:val="002038F7"/>
    <w:rsid w:val="00204037"/>
    <w:rsid w:val="002049F3"/>
    <w:rsid w:val="00206954"/>
    <w:rsid w:val="002070FA"/>
    <w:rsid w:val="0021100C"/>
    <w:rsid w:val="002128F8"/>
    <w:rsid w:val="00212BF4"/>
    <w:rsid w:val="00212D71"/>
    <w:rsid w:val="00212F0C"/>
    <w:rsid w:val="00214CC0"/>
    <w:rsid w:val="00215DA1"/>
    <w:rsid w:val="00216D6F"/>
    <w:rsid w:val="002175B3"/>
    <w:rsid w:val="00217831"/>
    <w:rsid w:val="002203F8"/>
    <w:rsid w:val="002207C9"/>
    <w:rsid w:val="00220B51"/>
    <w:rsid w:val="002219F4"/>
    <w:rsid w:val="002221DA"/>
    <w:rsid w:val="00222486"/>
    <w:rsid w:val="0022368D"/>
    <w:rsid w:val="0022435D"/>
    <w:rsid w:val="00225DC2"/>
    <w:rsid w:val="00226E7D"/>
    <w:rsid w:val="002274D3"/>
    <w:rsid w:val="00227B36"/>
    <w:rsid w:val="00230F69"/>
    <w:rsid w:val="00231389"/>
    <w:rsid w:val="002335E9"/>
    <w:rsid w:val="00237B28"/>
    <w:rsid w:val="002409ED"/>
    <w:rsid w:val="0024227F"/>
    <w:rsid w:val="00242CC7"/>
    <w:rsid w:val="00243FA8"/>
    <w:rsid w:val="002460BF"/>
    <w:rsid w:val="0024660C"/>
    <w:rsid w:val="00246637"/>
    <w:rsid w:val="00246D06"/>
    <w:rsid w:val="00247A28"/>
    <w:rsid w:val="00247DD1"/>
    <w:rsid w:val="00247DDE"/>
    <w:rsid w:val="00250128"/>
    <w:rsid w:val="0025186E"/>
    <w:rsid w:val="00251E2C"/>
    <w:rsid w:val="0025263B"/>
    <w:rsid w:val="00253E3F"/>
    <w:rsid w:val="00254D08"/>
    <w:rsid w:val="002565B3"/>
    <w:rsid w:val="00260CBF"/>
    <w:rsid w:val="0026114E"/>
    <w:rsid w:val="0026238C"/>
    <w:rsid w:val="0026301A"/>
    <w:rsid w:val="002706F7"/>
    <w:rsid w:val="002714E3"/>
    <w:rsid w:val="0027248E"/>
    <w:rsid w:val="002742FA"/>
    <w:rsid w:val="00274606"/>
    <w:rsid w:val="002759AD"/>
    <w:rsid w:val="002803E3"/>
    <w:rsid w:val="002817F8"/>
    <w:rsid w:val="002835DC"/>
    <w:rsid w:val="00283CCC"/>
    <w:rsid w:val="00284945"/>
    <w:rsid w:val="00285891"/>
    <w:rsid w:val="00286B1F"/>
    <w:rsid w:val="0028721D"/>
    <w:rsid w:val="002872F2"/>
    <w:rsid w:val="00287361"/>
    <w:rsid w:val="00287514"/>
    <w:rsid w:val="00290D87"/>
    <w:rsid w:val="002922ED"/>
    <w:rsid w:val="0029258B"/>
    <w:rsid w:val="00292797"/>
    <w:rsid w:val="0029409F"/>
    <w:rsid w:val="00296FEA"/>
    <w:rsid w:val="00297122"/>
    <w:rsid w:val="00297703"/>
    <w:rsid w:val="00297FCF"/>
    <w:rsid w:val="002A2492"/>
    <w:rsid w:val="002A2704"/>
    <w:rsid w:val="002A405F"/>
    <w:rsid w:val="002B00A0"/>
    <w:rsid w:val="002B06B2"/>
    <w:rsid w:val="002B0EE6"/>
    <w:rsid w:val="002B29A4"/>
    <w:rsid w:val="002B3683"/>
    <w:rsid w:val="002B37B8"/>
    <w:rsid w:val="002B6704"/>
    <w:rsid w:val="002B69BE"/>
    <w:rsid w:val="002C00AB"/>
    <w:rsid w:val="002C07A1"/>
    <w:rsid w:val="002C0A19"/>
    <w:rsid w:val="002C0A69"/>
    <w:rsid w:val="002C13F4"/>
    <w:rsid w:val="002C1827"/>
    <w:rsid w:val="002C1DBF"/>
    <w:rsid w:val="002C468E"/>
    <w:rsid w:val="002C592E"/>
    <w:rsid w:val="002C6C8F"/>
    <w:rsid w:val="002C6D2F"/>
    <w:rsid w:val="002D2F0D"/>
    <w:rsid w:val="002D57A9"/>
    <w:rsid w:val="002D581F"/>
    <w:rsid w:val="002D5B09"/>
    <w:rsid w:val="002D5F44"/>
    <w:rsid w:val="002D6E00"/>
    <w:rsid w:val="002D6F4D"/>
    <w:rsid w:val="002E076F"/>
    <w:rsid w:val="002E16BC"/>
    <w:rsid w:val="002E181D"/>
    <w:rsid w:val="002E2891"/>
    <w:rsid w:val="002E3254"/>
    <w:rsid w:val="002E3747"/>
    <w:rsid w:val="002E594A"/>
    <w:rsid w:val="002E5DA3"/>
    <w:rsid w:val="002E6692"/>
    <w:rsid w:val="002F4609"/>
    <w:rsid w:val="002F4CA3"/>
    <w:rsid w:val="002F600A"/>
    <w:rsid w:val="003000EE"/>
    <w:rsid w:val="003014AF"/>
    <w:rsid w:val="00302765"/>
    <w:rsid w:val="00302B45"/>
    <w:rsid w:val="00302DBA"/>
    <w:rsid w:val="003034A1"/>
    <w:rsid w:val="00303F76"/>
    <w:rsid w:val="0030458E"/>
    <w:rsid w:val="00304A44"/>
    <w:rsid w:val="0030675F"/>
    <w:rsid w:val="00306F2E"/>
    <w:rsid w:val="00310640"/>
    <w:rsid w:val="00310ED3"/>
    <w:rsid w:val="00313607"/>
    <w:rsid w:val="00313B1C"/>
    <w:rsid w:val="00313E9A"/>
    <w:rsid w:val="003149C5"/>
    <w:rsid w:val="00316578"/>
    <w:rsid w:val="00316989"/>
    <w:rsid w:val="00316E0C"/>
    <w:rsid w:val="00317340"/>
    <w:rsid w:val="00320B54"/>
    <w:rsid w:val="00325F3D"/>
    <w:rsid w:val="00326868"/>
    <w:rsid w:val="003275BA"/>
    <w:rsid w:val="00330E64"/>
    <w:rsid w:val="00333B8D"/>
    <w:rsid w:val="00333EC4"/>
    <w:rsid w:val="00334334"/>
    <w:rsid w:val="00334C1C"/>
    <w:rsid w:val="00334F1C"/>
    <w:rsid w:val="00334F3A"/>
    <w:rsid w:val="00335D8D"/>
    <w:rsid w:val="00336137"/>
    <w:rsid w:val="00336CC8"/>
    <w:rsid w:val="00337330"/>
    <w:rsid w:val="003375E5"/>
    <w:rsid w:val="00341D20"/>
    <w:rsid w:val="00343FF3"/>
    <w:rsid w:val="003455C8"/>
    <w:rsid w:val="00345858"/>
    <w:rsid w:val="00346139"/>
    <w:rsid w:val="0034668A"/>
    <w:rsid w:val="00347CEF"/>
    <w:rsid w:val="00350C36"/>
    <w:rsid w:val="00350C80"/>
    <w:rsid w:val="003523F3"/>
    <w:rsid w:val="00352961"/>
    <w:rsid w:val="0035316E"/>
    <w:rsid w:val="00354DF4"/>
    <w:rsid w:val="00354EFE"/>
    <w:rsid w:val="00355647"/>
    <w:rsid w:val="00356736"/>
    <w:rsid w:val="00356E8C"/>
    <w:rsid w:val="00362855"/>
    <w:rsid w:val="003629CA"/>
    <w:rsid w:val="00363824"/>
    <w:rsid w:val="00363DB0"/>
    <w:rsid w:val="00364E45"/>
    <w:rsid w:val="00364F1F"/>
    <w:rsid w:val="003652F8"/>
    <w:rsid w:val="00365BA7"/>
    <w:rsid w:val="0036742A"/>
    <w:rsid w:val="00367695"/>
    <w:rsid w:val="00367757"/>
    <w:rsid w:val="00367C86"/>
    <w:rsid w:val="00371ADF"/>
    <w:rsid w:val="00372116"/>
    <w:rsid w:val="00374AA0"/>
    <w:rsid w:val="00374D6C"/>
    <w:rsid w:val="00376955"/>
    <w:rsid w:val="003804EF"/>
    <w:rsid w:val="0038134E"/>
    <w:rsid w:val="003817F2"/>
    <w:rsid w:val="00383571"/>
    <w:rsid w:val="00386E10"/>
    <w:rsid w:val="003871EF"/>
    <w:rsid w:val="003906AD"/>
    <w:rsid w:val="00390D7B"/>
    <w:rsid w:val="0039172D"/>
    <w:rsid w:val="00394D02"/>
    <w:rsid w:val="00394DEB"/>
    <w:rsid w:val="00395AC6"/>
    <w:rsid w:val="00397858"/>
    <w:rsid w:val="003A3937"/>
    <w:rsid w:val="003A5689"/>
    <w:rsid w:val="003A66D6"/>
    <w:rsid w:val="003A7698"/>
    <w:rsid w:val="003B05D6"/>
    <w:rsid w:val="003B0FD1"/>
    <w:rsid w:val="003B10B6"/>
    <w:rsid w:val="003B1A5C"/>
    <w:rsid w:val="003B2E27"/>
    <w:rsid w:val="003B2E38"/>
    <w:rsid w:val="003B3A9E"/>
    <w:rsid w:val="003B60F2"/>
    <w:rsid w:val="003B6473"/>
    <w:rsid w:val="003B7CF5"/>
    <w:rsid w:val="003C0962"/>
    <w:rsid w:val="003C120E"/>
    <w:rsid w:val="003C15DB"/>
    <w:rsid w:val="003C163D"/>
    <w:rsid w:val="003C177F"/>
    <w:rsid w:val="003C3237"/>
    <w:rsid w:val="003C60BB"/>
    <w:rsid w:val="003D1458"/>
    <w:rsid w:val="003D258C"/>
    <w:rsid w:val="003D2747"/>
    <w:rsid w:val="003D3ABE"/>
    <w:rsid w:val="003D4EA8"/>
    <w:rsid w:val="003D6617"/>
    <w:rsid w:val="003D6735"/>
    <w:rsid w:val="003D6F5B"/>
    <w:rsid w:val="003D7C00"/>
    <w:rsid w:val="003E3480"/>
    <w:rsid w:val="003E377D"/>
    <w:rsid w:val="003E4626"/>
    <w:rsid w:val="003E4A69"/>
    <w:rsid w:val="003E504E"/>
    <w:rsid w:val="003E69B7"/>
    <w:rsid w:val="003E7627"/>
    <w:rsid w:val="003E7EDC"/>
    <w:rsid w:val="003F2AD0"/>
    <w:rsid w:val="003F3A7A"/>
    <w:rsid w:val="003F58F1"/>
    <w:rsid w:val="003F722B"/>
    <w:rsid w:val="004004F4"/>
    <w:rsid w:val="00401427"/>
    <w:rsid w:val="004031C1"/>
    <w:rsid w:val="00404738"/>
    <w:rsid w:val="00404987"/>
    <w:rsid w:val="00406A2E"/>
    <w:rsid w:val="00407C47"/>
    <w:rsid w:val="00407E32"/>
    <w:rsid w:val="0041138C"/>
    <w:rsid w:val="004124EE"/>
    <w:rsid w:val="00412A2A"/>
    <w:rsid w:val="00412DBC"/>
    <w:rsid w:val="00412EED"/>
    <w:rsid w:val="00413319"/>
    <w:rsid w:val="00413467"/>
    <w:rsid w:val="004134D3"/>
    <w:rsid w:val="00413CE3"/>
    <w:rsid w:val="00413FD4"/>
    <w:rsid w:val="00414DFD"/>
    <w:rsid w:val="00415BC5"/>
    <w:rsid w:val="004168A8"/>
    <w:rsid w:val="00417446"/>
    <w:rsid w:val="0042017D"/>
    <w:rsid w:val="004204CD"/>
    <w:rsid w:val="004207FE"/>
    <w:rsid w:val="00421F40"/>
    <w:rsid w:val="00422CA3"/>
    <w:rsid w:val="00423226"/>
    <w:rsid w:val="004236D6"/>
    <w:rsid w:val="00423795"/>
    <w:rsid w:val="0042437E"/>
    <w:rsid w:val="0042530F"/>
    <w:rsid w:val="00427DF4"/>
    <w:rsid w:val="00430EE9"/>
    <w:rsid w:val="00434D80"/>
    <w:rsid w:val="00437C2C"/>
    <w:rsid w:val="00441684"/>
    <w:rsid w:val="0044220A"/>
    <w:rsid w:val="004432C1"/>
    <w:rsid w:val="0044507D"/>
    <w:rsid w:val="004453C5"/>
    <w:rsid w:val="00445980"/>
    <w:rsid w:val="004459BD"/>
    <w:rsid w:val="004471E7"/>
    <w:rsid w:val="00447F58"/>
    <w:rsid w:val="004507AD"/>
    <w:rsid w:val="004517C6"/>
    <w:rsid w:val="00453841"/>
    <w:rsid w:val="0045464B"/>
    <w:rsid w:val="004560EF"/>
    <w:rsid w:val="0045737A"/>
    <w:rsid w:val="00461116"/>
    <w:rsid w:val="0046119C"/>
    <w:rsid w:val="00463498"/>
    <w:rsid w:val="00464707"/>
    <w:rsid w:val="00464B3F"/>
    <w:rsid w:val="00464C3E"/>
    <w:rsid w:val="00464DDA"/>
    <w:rsid w:val="00467530"/>
    <w:rsid w:val="00467A6F"/>
    <w:rsid w:val="00471EAF"/>
    <w:rsid w:val="00472EE4"/>
    <w:rsid w:val="0047429D"/>
    <w:rsid w:val="004757DF"/>
    <w:rsid w:val="00476976"/>
    <w:rsid w:val="00480019"/>
    <w:rsid w:val="0048027E"/>
    <w:rsid w:val="0048078E"/>
    <w:rsid w:val="00481C2A"/>
    <w:rsid w:val="00482C57"/>
    <w:rsid w:val="00483C8B"/>
    <w:rsid w:val="004840D7"/>
    <w:rsid w:val="00485208"/>
    <w:rsid w:val="00491868"/>
    <w:rsid w:val="004925FD"/>
    <w:rsid w:val="00492E2F"/>
    <w:rsid w:val="004930A7"/>
    <w:rsid w:val="004946A8"/>
    <w:rsid w:val="0049483D"/>
    <w:rsid w:val="00496BDC"/>
    <w:rsid w:val="00496C34"/>
    <w:rsid w:val="00497728"/>
    <w:rsid w:val="00497E12"/>
    <w:rsid w:val="004A0AEC"/>
    <w:rsid w:val="004A15A3"/>
    <w:rsid w:val="004A15BD"/>
    <w:rsid w:val="004A36DD"/>
    <w:rsid w:val="004A3DD9"/>
    <w:rsid w:val="004A4714"/>
    <w:rsid w:val="004A5A27"/>
    <w:rsid w:val="004A5E39"/>
    <w:rsid w:val="004A628B"/>
    <w:rsid w:val="004A7138"/>
    <w:rsid w:val="004A73B3"/>
    <w:rsid w:val="004A75B1"/>
    <w:rsid w:val="004A7857"/>
    <w:rsid w:val="004A7D20"/>
    <w:rsid w:val="004B0614"/>
    <w:rsid w:val="004B338A"/>
    <w:rsid w:val="004B37A7"/>
    <w:rsid w:val="004B4E1F"/>
    <w:rsid w:val="004B5128"/>
    <w:rsid w:val="004B58FF"/>
    <w:rsid w:val="004C1F03"/>
    <w:rsid w:val="004C2697"/>
    <w:rsid w:val="004C2A12"/>
    <w:rsid w:val="004C459B"/>
    <w:rsid w:val="004C4B4A"/>
    <w:rsid w:val="004C55F5"/>
    <w:rsid w:val="004C5CBB"/>
    <w:rsid w:val="004C74F1"/>
    <w:rsid w:val="004C7677"/>
    <w:rsid w:val="004D0718"/>
    <w:rsid w:val="004D5CBD"/>
    <w:rsid w:val="004D7F67"/>
    <w:rsid w:val="004E0972"/>
    <w:rsid w:val="004E0D78"/>
    <w:rsid w:val="004E4643"/>
    <w:rsid w:val="004E4699"/>
    <w:rsid w:val="004E4D33"/>
    <w:rsid w:val="004E66A2"/>
    <w:rsid w:val="004E7C59"/>
    <w:rsid w:val="004F052E"/>
    <w:rsid w:val="004F0CEB"/>
    <w:rsid w:val="004F1FBE"/>
    <w:rsid w:val="004F2C6B"/>
    <w:rsid w:val="004F3D98"/>
    <w:rsid w:val="004F46A9"/>
    <w:rsid w:val="004F4CE2"/>
    <w:rsid w:val="004F4F70"/>
    <w:rsid w:val="004F509D"/>
    <w:rsid w:val="004F5AC2"/>
    <w:rsid w:val="004F5FF1"/>
    <w:rsid w:val="004F718A"/>
    <w:rsid w:val="004F752B"/>
    <w:rsid w:val="004F7FC1"/>
    <w:rsid w:val="00501D95"/>
    <w:rsid w:val="00501E94"/>
    <w:rsid w:val="00502FA6"/>
    <w:rsid w:val="005032A4"/>
    <w:rsid w:val="00504105"/>
    <w:rsid w:val="005044B6"/>
    <w:rsid w:val="0050461C"/>
    <w:rsid w:val="00506DA2"/>
    <w:rsid w:val="00510DA8"/>
    <w:rsid w:val="00512203"/>
    <w:rsid w:val="00512F16"/>
    <w:rsid w:val="005132FB"/>
    <w:rsid w:val="005148C3"/>
    <w:rsid w:val="00515346"/>
    <w:rsid w:val="00515EEF"/>
    <w:rsid w:val="005161D9"/>
    <w:rsid w:val="00516DCC"/>
    <w:rsid w:val="00516E52"/>
    <w:rsid w:val="005172C2"/>
    <w:rsid w:val="00520573"/>
    <w:rsid w:val="005208DE"/>
    <w:rsid w:val="0052243F"/>
    <w:rsid w:val="00523F14"/>
    <w:rsid w:val="005241B1"/>
    <w:rsid w:val="0052556A"/>
    <w:rsid w:val="00525BEE"/>
    <w:rsid w:val="005261F2"/>
    <w:rsid w:val="00526E46"/>
    <w:rsid w:val="0052764F"/>
    <w:rsid w:val="00527789"/>
    <w:rsid w:val="00527ABF"/>
    <w:rsid w:val="00527E41"/>
    <w:rsid w:val="0053121B"/>
    <w:rsid w:val="005318D7"/>
    <w:rsid w:val="00532197"/>
    <w:rsid w:val="00533036"/>
    <w:rsid w:val="005336E6"/>
    <w:rsid w:val="00533D13"/>
    <w:rsid w:val="00533FA5"/>
    <w:rsid w:val="0053457D"/>
    <w:rsid w:val="005345CA"/>
    <w:rsid w:val="005354A5"/>
    <w:rsid w:val="00535941"/>
    <w:rsid w:val="005359DC"/>
    <w:rsid w:val="00536882"/>
    <w:rsid w:val="005370B5"/>
    <w:rsid w:val="00537402"/>
    <w:rsid w:val="00541A50"/>
    <w:rsid w:val="00543587"/>
    <w:rsid w:val="0054439C"/>
    <w:rsid w:val="00544DDC"/>
    <w:rsid w:val="00545063"/>
    <w:rsid w:val="005479A7"/>
    <w:rsid w:val="00547E1D"/>
    <w:rsid w:val="00550651"/>
    <w:rsid w:val="00550C17"/>
    <w:rsid w:val="005512BE"/>
    <w:rsid w:val="005518F4"/>
    <w:rsid w:val="00551B9D"/>
    <w:rsid w:val="00552888"/>
    <w:rsid w:val="0055348C"/>
    <w:rsid w:val="00553555"/>
    <w:rsid w:val="005538DA"/>
    <w:rsid w:val="00553CDC"/>
    <w:rsid w:val="00555500"/>
    <w:rsid w:val="00556B4C"/>
    <w:rsid w:val="00557000"/>
    <w:rsid w:val="0056028B"/>
    <w:rsid w:val="00560552"/>
    <w:rsid w:val="0056057E"/>
    <w:rsid w:val="005609C4"/>
    <w:rsid w:val="00560DC6"/>
    <w:rsid w:val="005611FB"/>
    <w:rsid w:val="00562F0B"/>
    <w:rsid w:val="0056458C"/>
    <w:rsid w:val="00566BA3"/>
    <w:rsid w:val="00566BC1"/>
    <w:rsid w:val="00570AFF"/>
    <w:rsid w:val="00571652"/>
    <w:rsid w:val="005716D5"/>
    <w:rsid w:val="00572A6A"/>
    <w:rsid w:val="005740BE"/>
    <w:rsid w:val="005764E5"/>
    <w:rsid w:val="00577323"/>
    <w:rsid w:val="00577A2E"/>
    <w:rsid w:val="00577E09"/>
    <w:rsid w:val="00581B6A"/>
    <w:rsid w:val="00582405"/>
    <w:rsid w:val="00582A97"/>
    <w:rsid w:val="005833C6"/>
    <w:rsid w:val="00584F5C"/>
    <w:rsid w:val="0058598B"/>
    <w:rsid w:val="00586381"/>
    <w:rsid w:val="0058702F"/>
    <w:rsid w:val="00587882"/>
    <w:rsid w:val="00587C9E"/>
    <w:rsid w:val="00590270"/>
    <w:rsid w:val="0059070A"/>
    <w:rsid w:val="00590B93"/>
    <w:rsid w:val="00591F88"/>
    <w:rsid w:val="005931AC"/>
    <w:rsid w:val="00593AED"/>
    <w:rsid w:val="00596FDA"/>
    <w:rsid w:val="005A18FE"/>
    <w:rsid w:val="005A21E4"/>
    <w:rsid w:val="005A3C10"/>
    <w:rsid w:val="005A3E8F"/>
    <w:rsid w:val="005A5264"/>
    <w:rsid w:val="005A7243"/>
    <w:rsid w:val="005A7430"/>
    <w:rsid w:val="005B08BA"/>
    <w:rsid w:val="005B129A"/>
    <w:rsid w:val="005B2E2A"/>
    <w:rsid w:val="005B3BC5"/>
    <w:rsid w:val="005B4549"/>
    <w:rsid w:val="005C02BD"/>
    <w:rsid w:val="005C0837"/>
    <w:rsid w:val="005C0D05"/>
    <w:rsid w:val="005C1255"/>
    <w:rsid w:val="005C1563"/>
    <w:rsid w:val="005C2B74"/>
    <w:rsid w:val="005C48BD"/>
    <w:rsid w:val="005C5D7C"/>
    <w:rsid w:val="005C6A95"/>
    <w:rsid w:val="005C6F91"/>
    <w:rsid w:val="005D0F54"/>
    <w:rsid w:val="005D0F56"/>
    <w:rsid w:val="005D1055"/>
    <w:rsid w:val="005D1626"/>
    <w:rsid w:val="005D1911"/>
    <w:rsid w:val="005D2E75"/>
    <w:rsid w:val="005D35B9"/>
    <w:rsid w:val="005D4D8C"/>
    <w:rsid w:val="005D7AD9"/>
    <w:rsid w:val="005E0CD2"/>
    <w:rsid w:val="005E1E48"/>
    <w:rsid w:val="005E29F8"/>
    <w:rsid w:val="005E2DE2"/>
    <w:rsid w:val="005E35DA"/>
    <w:rsid w:val="005E3912"/>
    <w:rsid w:val="005E4B47"/>
    <w:rsid w:val="005E4BAD"/>
    <w:rsid w:val="005E53D9"/>
    <w:rsid w:val="005E736A"/>
    <w:rsid w:val="005E75CE"/>
    <w:rsid w:val="005E7892"/>
    <w:rsid w:val="005F3327"/>
    <w:rsid w:val="005F36A5"/>
    <w:rsid w:val="005F3A0C"/>
    <w:rsid w:val="005F3E25"/>
    <w:rsid w:val="005F3ECC"/>
    <w:rsid w:val="005F55F4"/>
    <w:rsid w:val="005F7582"/>
    <w:rsid w:val="00600FBE"/>
    <w:rsid w:val="00601C2F"/>
    <w:rsid w:val="00601EEA"/>
    <w:rsid w:val="006021EB"/>
    <w:rsid w:val="00604D9F"/>
    <w:rsid w:val="00605826"/>
    <w:rsid w:val="00605CE8"/>
    <w:rsid w:val="00606845"/>
    <w:rsid w:val="00606CB6"/>
    <w:rsid w:val="00611BE3"/>
    <w:rsid w:val="0061226C"/>
    <w:rsid w:val="0061230D"/>
    <w:rsid w:val="00612E23"/>
    <w:rsid w:val="006149D6"/>
    <w:rsid w:val="00614B02"/>
    <w:rsid w:val="0061629D"/>
    <w:rsid w:val="006165EE"/>
    <w:rsid w:val="00620AAD"/>
    <w:rsid w:val="00620D42"/>
    <w:rsid w:val="00621E1B"/>
    <w:rsid w:val="006231F9"/>
    <w:rsid w:val="00623267"/>
    <w:rsid w:val="00624619"/>
    <w:rsid w:val="00624704"/>
    <w:rsid w:val="00624BAF"/>
    <w:rsid w:val="00624EB5"/>
    <w:rsid w:val="006259FE"/>
    <w:rsid w:val="00625B5A"/>
    <w:rsid w:val="00625B8C"/>
    <w:rsid w:val="006279D7"/>
    <w:rsid w:val="00627D59"/>
    <w:rsid w:val="00631088"/>
    <w:rsid w:val="00631C0A"/>
    <w:rsid w:val="00632812"/>
    <w:rsid w:val="00632C84"/>
    <w:rsid w:val="00632F17"/>
    <w:rsid w:val="0063437A"/>
    <w:rsid w:val="00634B6D"/>
    <w:rsid w:val="00634BC4"/>
    <w:rsid w:val="00634EBE"/>
    <w:rsid w:val="006358F0"/>
    <w:rsid w:val="00635A77"/>
    <w:rsid w:val="00635E73"/>
    <w:rsid w:val="0063749C"/>
    <w:rsid w:val="006376C8"/>
    <w:rsid w:val="00637A1F"/>
    <w:rsid w:val="00640DD0"/>
    <w:rsid w:val="00641759"/>
    <w:rsid w:val="00642F73"/>
    <w:rsid w:val="00644970"/>
    <w:rsid w:val="00644E14"/>
    <w:rsid w:val="0064583C"/>
    <w:rsid w:val="00645F7C"/>
    <w:rsid w:val="00653106"/>
    <w:rsid w:val="00655CE3"/>
    <w:rsid w:val="00660002"/>
    <w:rsid w:val="00661F14"/>
    <w:rsid w:val="006653DC"/>
    <w:rsid w:val="00666DB4"/>
    <w:rsid w:val="006720BE"/>
    <w:rsid w:val="00672A58"/>
    <w:rsid w:val="00672E39"/>
    <w:rsid w:val="00672FB7"/>
    <w:rsid w:val="0067341F"/>
    <w:rsid w:val="00673523"/>
    <w:rsid w:val="006742F0"/>
    <w:rsid w:val="006743AA"/>
    <w:rsid w:val="00674DF9"/>
    <w:rsid w:val="006756D8"/>
    <w:rsid w:val="00675EF9"/>
    <w:rsid w:val="0067691A"/>
    <w:rsid w:val="00677E4B"/>
    <w:rsid w:val="0068095C"/>
    <w:rsid w:val="0068133F"/>
    <w:rsid w:val="0068249A"/>
    <w:rsid w:val="0068288A"/>
    <w:rsid w:val="00683C50"/>
    <w:rsid w:val="00683DB6"/>
    <w:rsid w:val="00684638"/>
    <w:rsid w:val="006848E3"/>
    <w:rsid w:val="00685777"/>
    <w:rsid w:val="00687A20"/>
    <w:rsid w:val="00687D7B"/>
    <w:rsid w:val="00690D6E"/>
    <w:rsid w:val="00692244"/>
    <w:rsid w:val="00692993"/>
    <w:rsid w:val="00693F9E"/>
    <w:rsid w:val="00695BA8"/>
    <w:rsid w:val="00696822"/>
    <w:rsid w:val="00696CCC"/>
    <w:rsid w:val="006A0C7C"/>
    <w:rsid w:val="006A1AB0"/>
    <w:rsid w:val="006A234C"/>
    <w:rsid w:val="006A2518"/>
    <w:rsid w:val="006A4F30"/>
    <w:rsid w:val="006A500B"/>
    <w:rsid w:val="006A6DBC"/>
    <w:rsid w:val="006A7A6B"/>
    <w:rsid w:val="006B0095"/>
    <w:rsid w:val="006B0362"/>
    <w:rsid w:val="006B34BE"/>
    <w:rsid w:val="006B396A"/>
    <w:rsid w:val="006B39D2"/>
    <w:rsid w:val="006B4B8A"/>
    <w:rsid w:val="006B63B1"/>
    <w:rsid w:val="006C2ECC"/>
    <w:rsid w:val="006C4A8C"/>
    <w:rsid w:val="006C7A0D"/>
    <w:rsid w:val="006D09EF"/>
    <w:rsid w:val="006D29E3"/>
    <w:rsid w:val="006D2A5E"/>
    <w:rsid w:val="006D2B5E"/>
    <w:rsid w:val="006D5489"/>
    <w:rsid w:val="006D55C0"/>
    <w:rsid w:val="006D55DF"/>
    <w:rsid w:val="006D610B"/>
    <w:rsid w:val="006D795B"/>
    <w:rsid w:val="006E02EA"/>
    <w:rsid w:val="006E0987"/>
    <w:rsid w:val="006E1B37"/>
    <w:rsid w:val="006E1D22"/>
    <w:rsid w:val="006E293E"/>
    <w:rsid w:val="006E3F67"/>
    <w:rsid w:val="006E50EA"/>
    <w:rsid w:val="006E7853"/>
    <w:rsid w:val="006F1353"/>
    <w:rsid w:val="006F1EB1"/>
    <w:rsid w:val="006F273A"/>
    <w:rsid w:val="006F2A5B"/>
    <w:rsid w:val="006F3FDC"/>
    <w:rsid w:val="006F46D0"/>
    <w:rsid w:val="006F65AF"/>
    <w:rsid w:val="006F6A36"/>
    <w:rsid w:val="006F6E5D"/>
    <w:rsid w:val="00700781"/>
    <w:rsid w:val="00702925"/>
    <w:rsid w:val="007066C7"/>
    <w:rsid w:val="0070686B"/>
    <w:rsid w:val="007123BC"/>
    <w:rsid w:val="007134D1"/>
    <w:rsid w:val="00713CAE"/>
    <w:rsid w:val="00714B3F"/>
    <w:rsid w:val="00720630"/>
    <w:rsid w:val="00720CD7"/>
    <w:rsid w:val="00722799"/>
    <w:rsid w:val="00723190"/>
    <w:rsid w:val="00723A0B"/>
    <w:rsid w:val="0072594D"/>
    <w:rsid w:val="007306B6"/>
    <w:rsid w:val="00731077"/>
    <w:rsid w:val="007312C8"/>
    <w:rsid w:val="00731C76"/>
    <w:rsid w:val="0073285E"/>
    <w:rsid w:val="00732974"/>
    <w:rsid w:val="00733712"/>
    <w:rsid w:val="00734D07"/>
    <w:rsid w:val="007406FF"/>
    <w:rsid w:val="007412A8"/>
    <w:rsid w:val="0074188A"/>
    <w:rsid w:val="00742558"/>
    <w:rsid w:val="007444CA"/>
    <w:rsid w:val="007446A5"/>
    <w:rsid w:val="00744C08"/>
    <w:rsid w:val="00747F37"/>
    <w:rsid w:val="00747F44"/>
    <w:rsid w:val="00752106"/>
    <w:rsid w:val="0075446B"/>
    <w:rsid w:val="00756095"/>
    <w:rsid w:val="007572AE"/>
    <w:rsid w:val="00761020"/>
    <w:rsid w:val="007619EC"/>
    <w:rsid w:val="0076250F"/>
    <w:rsid w:val="0076453F"/>
    <w:rsid w:val="00765974"/>
    <w:rsid w:val="0076737D"/>
    <w:rsid w:val="0077001F"/>
    <w:rsid w:val="007705DA"/>
    <w:rsid w:val="00771212"/>
    <w:rsid w:val="00771BA5"/>
    <w:rsid w:val="00773996"/>
    <w:rsid w:val="00773BB5"/>
    <w:rsid w:val="0077401D"/>
    <w:rsid w:val="00774E94"/>
    <w:rsid w:val="007762FF"/>
    <w:rsid w:val="007767FC"/>
    <w:rsid w:val="007804FC"/>
    <w:rsid w:val="00781168"/>
    <w:rsid w:val="00781914"/>
    <w:rsid w:val="007821E6"/>
    <w:rsid w:val="0078419B"/>
    <w:rsid w:val="00784AE8"/>
    <w:rsid w:val="00784EAA"/>
    <w:rsid w:val="00785085"/>
    <w:rsid w:val="007861C7"/>
    <w:rsid w:val="00790295"/>
    <w:rsid w:val="00790394"/>
    <w:rsid w:val="0079070E"/>
    <w:rsid w:val="00791F12"/>
    <w:rsid w:val="0079417D"/>
    <w:rsid w:val="007954AA"/>
    <w:rsid w:val="00795529"/>
    <w:rsid w:val="007955BB"/>
    <w:rsid w:val="00795793"/>
    <w:rsid w:val="00796F3A"/>
    <w:rsid w:val="00797953"/>
    <w:rsid w:val="007A0CBF"/>
    <w:rsid w:val="007A1E1D"/>
    <w:rsid w:val="007A27CF"/>
    <w:rsid w:val="007A3C7F"/>
    <w:rsid w:val="007A59A2"/>
    <w:rsid w:val="007A656D"/>
    <w:rsid w:val="007A66CF"/>
    <w:rsid w:val="007B0A34"/>
    <w:rsid w:val="007B1365"/>
    <w:rsid w:val="007B14D9"/>
    <w:rsid w:val="007B1884"/>
    <w:rsid w:val="007B3893"/>
    <w:rsid w:val="007B4DDD"/>
    <w:rsid w:val="007B5BA8"/>
    <w:rsid w:val="007B6126"/>
    <w:rsid w:val="007B6C84"/>
    <w:rsid w:val="007B75E8"/>
    <w:rsid w:val="007C1450"/>
    <w:rsid w:val="007C178C"/>
    <w:rsid w:val="007C199E"/>
    <w:rsid w:val="007C52A0"/>
    <w:rsid w:val="007C548F"/>
    <w:rsid w:val="007C79F4"/>
    <w:rsid w:val="007D2892"/>
    <w:rsid w:val="007D46D5"/>
    <w:rsid w:val="007D4D04"/>
    <w:rsid w:val="007D67CE"/>
    <w:rsid w:val="007D6A45"/>
    <w:rsid w:val="007D76C9"/>
    <w:rsid w:val="007E0DBA"/>
    <w:rsid w:val="007E16E8"/>
    <w:rsid w:val="007E41DC"/>
    <w:rsid w:val="007E4CFA"/>
    <w:rsid w:val="007E4F68"/>
    <w:rsid w:val="007E589F"/>
    <w:rsid w:val="007E5D14"/>
    <w:rsid w:val="007E65FA"/>
    <w:rsid w:val="007E721A"/>
    <w:rsid w:val="007E76F0"/>
    <w:rsid w:val="007E7A88"/>
    <w:rsid w:val="007E7F26"/>
    <w:rsid w:val="007F0B33"/>
    <w:rsid w:val="007F1566"/>
    <w:rsid w:val="007F1B14"/>
    <w:rsid w:val="007F227D"/>
    <w:rsid w:val="007F257E"/>
    <w:rsid w:val="007F4DB9"/>
    <w:rsid w:val="007F58F9"/>
    <w:rsid w:val="007F5F97"/>
    <w:rsid w:val="00800DDD"/>
    <w:rsid w:val="008024E3"/>
    <w:rsid w:val="00804F82"/>
    <w:rsid w:val="0080663B"/>
    <w:rsid w:val="0080685E"/>
    <w:rsid w:val="00807482"/>
    <w:rsid w:val="008076FC"/>
    <w:rsid w:val="0081015B"/>
    <w:rsid w:val="00810A00"/>
    <w:rsid w:val="00811F03"/>
    <w:rsid w:val="00812128"/>
    <w:rsid w:val="00812524"/>
    <w:rsid w:val="00812541"/>
    <w:rsid w:val="008136E9"/>
    <w:rsid w:val="00813BEB"/>
    <w:rsid w:val="00814AEC"/>
    <w:rsid w:val="00822D1C"/>
    <w:rsid w:val="00823093"/>
    <w:rsid w:val="00825819"/>
    <w:rsid w:val="0082632E"/>
    <w:rsid w:val="00827A81"/>
    <w:rsid w:val="00827A99"/>
    <w:rsid w:val="00831FE0"/>
    <w:rsid w:val="008323C2"/>
    <w:rsid w:val="00835454"/>
    <w:rsid w:val="0083695E"/>
    <w:rsid w:val="00836AED"/>
    <w:rsid w:val="00836C09"/>
    <w:rsid w:val="008371D3"/>
    <w:rsid w:val="00842600"/>
    <w:rsid w:val="008426ED"/>
    <w:rsid w:val="00842E4F"/>
    <w:rsid w:val="00843537"/>
    <w:rsid w:val="008435FC"/>
    <w:rsid w:val="00845181"/>
    <w:rsid w:val="00845EEE"/>
    <w:rsid w:val="00846062"/>
    <w:rsid w:val="0084663D"/>
    <w:rsid w:val="00846CD4"/>
    <w:rsid w:val="0085018B"/>
    <w:rsid w:val="008503E4"/>
    <w:rsid w:val="00851A77"/>
    <w:rsid w:val="00851F13"/>
    <w:rsid w:val="008520A7"/>
    <w:rsid w:val="00852F30"/>
    <w:rsid w:val="00853EF6"/>
    <w:rsid w:val="00854095"/>
    <w:rsid w:val="0085467E"/>
    <w:rsid w:val="008569A1"/>
    <w:rsid w:val="00856E2A"/>
    <w:rsid w:val="0085722D"/>
    <w:rsid w:val="00857F90"/>
    <w:rsid w:val="00861E49"/>
    <w:rsid w:val="00863F43"/>
    <w:rsid w:val="008640DF"/>
    <w:rsid w:val="00865D03"/>
    <w:rsid w:val="008660CA"/>
    <w:rsid w:val="0086748E"/>
    <w:rsid w:val="00867881"/>
    <w:rsid w:val="0087237F"/>
    <w:rsid w:val="00872832"/>
    <w:rsid w:val="0087286D"/>
    <w:rsid w:val="00874340"/>
    <w:rsid w:val="00874F1A"/>
    <w:rsid w:val="0087526E"/>
    <w:rsid w:val="008754F0"/>
    <w:rsid w:val="008819C0"/>
    <w:rsid w:val="008847EB"/>
    <w:rsid w:val="008866C8"/>
    <w:rsid w:val="00886C67"/>
    <w:rsid w:val="00887BE0"/>
    <w:rsid w:val="00890E30"/>
    <w:rsid w:val="00892DA7"/>
    <w:rsid w:val="0089383F"/>
    <w:rsid w:val="00895AD0"/>
    <w:rsid w:val="00895E60"/>
    <w:rsid w:val="00896754"/>
    <w:rsid w:val="008968E1"/>
    <w:rsid w:val="008A0128"/>
    <w:rsid w:val="008A0DBB"/>
    <w:rsid w:val="008A1673"/>
    <w:rsid w:val="008A567F"/>
    <w:rsid w:val="008A594E"/>
    <w:rsid w:val="008A603E"/>
    <w:rsid w:val="008A6093"/>
    <w:rsid w:val="008A634B"/>
    <w:rsid w:val="008A75D5"/>
    <w:rsid w:val="008A7D7C"/>
    <w:rsid w:val="008B06C4"/>
    <w:rsid w:val="008B0E9F"/>
    <w:rsid w:val="008B21EF"/>
    <w:rsid w:val="008B31A9"/>
    <w:rsid w:val="008B379F"/>
    <w:rsid w:val="008B48D2"/>
    <w:rsid w:val="008B4D27"/>
    <w:rsid w:val="008B5181"/>
    <w:rsid w:val="008B53AB"/>
    <w:rsid w:val="008B753D"/>
    <w:rsid w:val="008C2056"/>
    <w:rsid w:val="008C2BEC"/>
    <w:rsid w:val="008C60F6"/>
    <w:rsid w:val="008C7EE8"/>
    <w:rsid w:val="008D0303"/>
    <w:rsid w:val="008D2883"/>
    <w:rsid w:val="008D31D6"/>
    <w:rsid w:val="008D607D"/>
    <w:rsid w:val="008D7700"/>
    <w:rsid w:val="008D7DB3"/>
    <w:rsid w:val="008E021C"/>
    <w:rsid w:val="008E06B6"/>
    <w:rsid w:val="008E1F3B"/>
    <w:rsid w:val="008E25F2"/>
    <w:rsid w:val="008E2725"/>
    <w:rsid w:val="008E2DAB"/>
    <w:rsid w:val="008E34B2"/>
    <w:rsid w:val="008E62FF"/>
    <w:rsid w:val="008F0C22"/>
    <w:rsid w:val="008F3374"/>
    <w:rsid w:val="008F3918"/>
    <w:rsid w:val="008F7A93"/>
    <w:rsid w:val="008F7CF3"/>
    <w:rsid w:val="008F7F4F"/>
    <w:rsid w:val="009020F7"/>
    <w:rsid w:val="00902C31"/>
    <w:rsid w:val="009039BA"/>
    <w:rsid w:val="009060C3"/>
    <w:rsid w:val="00906947"/>
    <w:rsid w:val="00906C70"/>
    <w:rsid w:val="009072E6"/>
    <w:rsid w:val="00907A37"/>
    <w:rsid w:val="00907CFF"/>
    <w:rsid w:val="0091165F"/>
    <w:rsid w:val="009128DE"/>
    <w:rsid w:val="00913E1E"/>
    <w:rsid w:val="00914653"/>
    <w:rsid w:val="00914A3B"/>
    <w:rsid w:val="00914EDB"/>
    <w:rsid w:val="00915BA0"/>
    <w:rsid w:val="00915D85"/>
    <w:rsid w:val="00916E4C"/>
    <w:rsid w:val="00917397"/>
    <w:rsid w:val="00917ABB"/>
    <w:rsid w:val="009210DC"/>
    <w:rsid w:val="00921D3A"/>
    <w:rsid w:val="00922343"/>
    <w:rsid w:val="0093106E"/>
    <w:rsid w:val="00932567"/>
    <w:rsid w:val="00933350"/>
    <w:rsid w:val="00934976"/>
    <w:rsid w:val="009351BE"/>
    <w:rsid w:val="009353C7"/>
    <w:rsid w:val="009361F2"/>
    <w:rsid w:val="0093739D"/>
    <w:rsid w:val="0093756D"/>
    <w:rsid w:val="00937837"/>
    <w:rsid w:val="00941D53"/>
    <w:rsid w:val="0094253C"/>
    <w:rsid w:val="00942A3C"/>
    <w:rsid w:val="00942BE3"/>
    <w:rsid w:val="00942DB8"/>
    <w:rsid w:val="0094734B"/>
    <w:rsid w:val="009536D0"/>
    <w:rsid w:val="00956AD5"/>
    <w:rsid w:val="0096225D"/>
    <w:rsid w:val="00962FE1"/>
    <w:rsid w:val="009638C2"/>
    <w:rsid w:val="00963C30"/>
    <w:rsid w:val="00963DEF"/>
    <w:rsid w:val="00963F46"/>
    <w:rsid w:val="00964B03"/>
    <w:rsid w:val="00964D75"/>
    <w:rsid w:val="00967952"/>
    <w:rsid w:val="00971CD4"/>
    <w:rsid w:val="00972FC1"/>
    <w:rsid w:val="00976FF6"/>
    <w:rsid w:val="00977040"/>
    <w:rsid w:val="00981E58"/>
    <w:rsid w:val="009822C0"/>
    <w:rsid w:val="009833E2"/>
    <w:rsid w:val="00986064"/>
    <w:rsid w:val="00990CE8"/>
    <w:rsid w:val="00991E25"/>
    <w:rsid w:val="0099299C"/>
    <w:rsid w:val="0099524A"/>
    <w:rsid w:val="009965BA"/>
    <w:rsid w:val="009A0458"/>
    <w:rsid w:val="009A0B3A"/>
    <w:rsid w:val="009A1464"/>
    <w:rsid w:val="009A3B9A"/>
    <w:rsid w:val="009A4E36"/>
    <w:rsid w:val="009A52D1"/>
    <w:rsid w:val="009A57A0"/>
    <w:rsid w:val="009A74C8"/>
    <w:rsid w:val="009B3731"/>
    <w:rsid w:val="009B4337"/>
    <w:rsid w:val="009B51FE"/>
    <w:rsid w:val="009B5531"/>
    <w:rsid w:val="009B5A1F"/>
    <w:rsid w:val="009B5B97"/>
    <w:rsid w:val="009B700D"/>
    <w:rsid w:val="009B7DB9"/>
    <w:rsid w:val="009B7F74"/>
    <w:rsid w:val="009C004E"/>
    <w:rsid w:val="009C1A13"/>
    <w:rsid w:val="009C3067"/>
    <w:rsid w:val="009C3771"/>
    <w:rsid w:val="009C39A2"/>
    <w:rsid w:val="009C3A5F"/>
    <w:rsid w:val="009C6DD5"/>
    <w:rsid w:val="009C7E7B"/>
    <w:rsid w:val="009D0D49"/>
    <w:rsid w:val="009D0DC6"/>
    <w:rsid w:val="009D266B"/>
    <w:rsid w:val="009D33FB"/>
    <w:rsid w:val="009D50E4"/>
    <w:rsid w:val="009D5A66"/>
    <w:rsid w:val="009D7D23"/>
    <w:rsid w:val="009D7EB7"/>
    <w:rsid w:val="009E0670"/>
    <w:rsid w:val="009E24DB"/>
    <w:rsid w:val="009E2FDF"/>
    <w:rsid w:val="009E4BE8"/>
    <w:rsid w:val="009E4E27"/>
    <w:rsid w:val="009E6807"/>
    <w:rsid w:val="009E7628"/>
    <w:rsid w:val="009F0E65"/>
    <w:rsid w:val="009F3255"/>
    <w:rsid w:val="009F7FE3"/>
    <w:rsid w:val="00A00E21"/>
    <w:rsid w:val="00A01ACA"/>
    <w:rsid w:val="00A026D9"/>
    <w:rsid w:val="00A02D6D"/>
    <w:rsid w:val="00A037CE"/>
    <w:rsid w:val="00A03E63"/>
    <w:rsid w:val="00A0446C"/>
    <w:rsid w:val="00A07BEF"/>
    <w:rsid w:val="00A07CED"/>
    <w:rsid w:val="00A1029E"/>
    <w:rsid w:val="00A10EC4"/>
    <w:rsid w:val="00A10FF4"/>
    <w:rsid w:val="00A1281A"/>
    <w:rsid w:val="00A13510"/>
    <w:rsid w:val="00A148BA"/>
    <w:rsid w:val="00A153D8"/>
    <w:rsid w:val="00A24401"/>
    <w:rsid w:val="00A24596"/>
    <w:rsid w:val="00A26B1E"/>
    <w:rsid w:val="00A26F19"/>
    <w:rsid w:val="00A2730C"/>
    <w:rsid w:val="00A326C5"/>
    <w:rsid w:val="00A32DAB"/>
    <w:rsid w:val="00A3335F"/>
    <w:rsid w:val="00A33B0B"/>
    <w:rsid w:val="00A34336"/>
    <w:rsid w:val="00A34D68"/>
    <w:rsid w:val="00A35B1D"/>
    <w:rsid w:val="00A42F6D"/>
    <w:rsid w:val="00A44691"/>
    <w:rsid w:val="00A44979"/>
    <w:rsid w:val="00A46C1B"/>
    <w:rsid w:val="00A46C77"/>
    <w:rsid w:val="00A50E91"/>
    <w:rsid w:val="00A55295"/>
    <w:rsid w:val="00A55863"/>
    <w:rsid w:val="00A5700D"/>
    <w:rsid w:val="00A575C6"/>
    <w:rsid w:val="00A57607"/>
    <w:rsid w:val="00A579B5"/>
    <w:rsid w:val="00A60689"/>
    <w:rsid w:val="00A61254"/>
    <w:rsid w:val="00A61635"/>
    <w:rsid w:val="00A637D9"/>
    <w:rsid w:val="00A6613B"/>
    <w:rsid w:val="00A676FE"/>
    <w:rsid w:val="00A700FA"/>
    <w:rsid w:val="00A70398"/>
    <w:rsid w:val="00A70863"/>
    <w:rsid w:val="00A7137E"/>
    <w:rsid w:val="00A71D32"/>
    <w:rsid w:val="00A73AA6"/>
    <w:rsid w:val="00A7493E"/>
    <w:rsid w:val="00A757C6"/>
    <w:rsid w:val="00A8001F"/>
    <w:rsid w:val="00A81D93"/>
    <w:rsid w:val="00A823F7"/>
    <w:rsid w:val="00A82D77"/>
    <w:rsid w:val="00A82D85"/>
    <w:rsid w:val="00A833DB"/>
    <w:rsid w:val="00A8611E"/>
    <w:rsid w:val="00A90E79"/>
    <w:rsid w:val="00A93B63"/>
    <w:rsid w:val="00A96383"/>
    <w:rsid w:val="00A96C57"/>
    <w:rsid w:val="00A97D21"/>
    <w:rsid w:val="00AA0F2E"/>
    <w:rsid w:val="00AA2068"/>
    <w:rsid w:val="00AA3129"/>
    <w:rsid w:val="00AA3B08"/>
    <w:rsid w:val="00AA5F0A"/>
    <w:rsid w:val="00AA64B2"/>
    <w:rsid w:val="00AA6987"/>
    <w:rsid w:val="00AA6C3E"/>
    <w:rsid w:val="00AB0F9D"/>
    <w:rsid w:val="00AB20B3"/>
    <w:rsid w:val="00AB3193"/>
    <w:rsid w:val="00AB3874"/>
    <w:rsid w:val="00AB40E9"/>
    <w:rsid w:val="00AB5784"/>
    <w:rsid w:val="00AB5A1F"/>
    <w:rsid w:val="00AB5DA7"/>
    <w:rsid w:val="00AB71B8"/>
    <w:rsid w:val="00AB7229"/>
    <w:rsid w:val="00AB72BB"/>
    <w:rsid w:val="00AB7750"/>
    <w:rsid w:val="00AC14AF"/>
    <w:rsid w:val="00AC1571"/>
    <w:rsid w:val="00AC1ADB"/>
    <w:rsid w:val="00AC2A55"/>
    <w:rsid w:val="00AC3BF3"/>
    <w:rsid w:val="00AC44C7"/>
    <w:rsid w:val="00AC5566"/>
    <w:rsid w:val="00AD1101"/>
    <w:rsid w:val="00AD1A83"/>
    <w:rsid w:val="00AD37EB"/>
    <w:rsid w:val="00AD5260"/>
    <w:rsid w:val="00AD5512"/>
    <w:rsid w:val="00AD73BF"/>
    <w:rsid w:val="00AE0C32"/>
    <w:rsid w:val="00AE2D61"/>
    <w:rsid w:val="00AE2DCE"/>
    <w:rsid w:val="00AF0231"/>
    <w:rsid w:val="00AF06E7"/>
    <w:rsid w:val="00AF0BD5"/>
    <w:rsid w:val="00AF1CBE"/>
    <w:rsid w:val="00AF4ED0"/>
    <w:rsid w:val="00AF56A4"/>
    <w:rsid w:val="00AF69A0"/>
    <w:rsid w:val="00AF7198"/>
    <w:rsid w:val="00B01334"/>
    <w:rsid w:val="00B06295"/>
    <w:rsid w:val="00B0741C"/>
    <w:rsid w:val="00B07B7B"/>
    <w:rsid w:val="00B07D41"/>
    <w:rsid w:val="00B108F7"/>
    <w:rsid w:val="00B11FD0"/>
    <w:rsid w:val="00B12003"/>
    <w:rsid w:val="00B134DF"/>
    <w:rsid w:val="00B16051"/>
    <w:rsid w:val="00B16DCC"/>
    <w:rsid w:val="00B178F3"/>
    <w:rsid w:val="00B20656"/>
    <w:rsid w:val="00B2097E"/>
    <w:rsid w:val="00B20C43"/>
    <w:rsid w:val="00B20D2D"/>
    <w:rsid w:val="00B214DF"/>
    <w:rsid w:val="00B216AA"/>
    <w:rsid w:val="00B21901"/>
    <w:rsid w:val="00B25703"/>
    <w:rsid w:val="00B26225"/>
    <w:rsid w:val="00B3053D"/>
    <w:rsid w:val="00B3295E"/>
    <w:rsid w:val="00B33D43"/>
    <w:rsid w:val="00B34A2B"/>
    <w:rsid w:val="00B34F76"/>
    <w:rsid w:val="00B3579C"/>
    <w:rsid w:val="00B35B01"/>
    <w:rsid w:val="00B36B40"/>
    <w:rsid w:val="00B36D1B"/>
    <w:rsid w:val="00B37BAF"/>
    <w:rsid w:val="00B403DF"/>
    <w:rsid w:val="00B41CA8"/>
    <w:rsid w:val="00B42E69"/>
    <w:rsid w:val="00B42F1C"/>
    <w:rsid w:val="00B432C8"/>
    <w:rsid w:val="00B434CF"/>
    <w:rsid w:val="00B43988"/>
    <w:rsid w:val="00B4516A"/>
    <w:rsid w:val="00B47509"/>
    <w:rsid w:val="00B5048C"/>
    <w:rsid w:val="00B50953"/>
    <w:rsid w:val="00B553CE"/>
    <w:rsid w:val="00B55ACF"/>
    <w:rsid w:val="00B5626A"/>
    <w:rsid w:val="00B56372"/>
    <w:rsid w:val="00B64F4C"/>
    <w:rsid w:val="00B65C30"/>
    <w:rsid w:val="00B66A01"/>
    <w:rsid w:val="00B66A66"/>
    <w:rsid w:val="00B67223"/>
    <w:rsid w:val="00B6760E"/>
    <w:rsid w:val="00B7022B"/>
    <w:rsid w:val="00B735A3"/>
    <w:rsid w:val="00B7566C"/>
    <w:rsid w:val="00B75B78"/>
    <w:rsid w:val="00B76FD9"/>
    <w:rsid w:val="00B80B95"/>
    <w:rsid w:val="00B80BE6"/>
    <w:rsid w:val="00B80D42"/>
    <w:rsid w:val="00B8264D"/>
    <w:rsid w:val="00B85EBE"/>
    <w:rsid w:val="00B862E5"/>
    <w:rsid w:val="00B86569"/>
    <w:rsid w:val="00B87186"/>
    <w:rsid w:val="00B87D21"/>
    <w:rsid w:val="00B87FFC"/>
    <w:rsid w:val="00B90994"/>
    <w:rsid w:val="00B91DF2"/>
    <w:rsid w:val="00B92780"/>
    <w:rsid w:val="00B929CF"/>
    <w:rsid w:val="00B92A81"/>
    <w:rsid w:val="00B92B24"/>
    <w:rsid w:val="00B92E32"/>
    <w:rsid w:val="00B93D30"/>
    <w:rsid w:val="00B96ECB"/>
    <w:rsid w:val="00B972F7"/>
    <w:rsid w:val="00B97F92"/>
    <w:rsid w:val="00BA01C0"/>
    <w:rsid w:val="00BA0393"/>
    <w:rsid w:val="00BA0A2F"/>
    <w:rsid w:val="00BA0A50"/>
    <w:rsid w:val="00BA0E3C"/>
    <w:rsid w:val="00BA15E5"/>
    <w:rsid w:val="00BA274E"/>
    <w:rsid w:val="00BA459E"/>
    <w:rsid w:val="00BA4C33"/>
    <w:rsid w:val="00BA5012"/>
    <w:rsid w:val="00BA553D"/>
    <w:rsid w:val="00BA6D3E"/>
    <w:rsid w:val="00BA7269"/>
    <w:rsid w:val="00BA7A63"/>
    <w:rsid w:val="00BB02BF"/>
    <w:rsid w:val="00BB0507"/>
    <w:rsid w:val="00BB0E18"/>
    <w:rsid w:val="00BB1893"/>
    <w:rsid w:val="00BB2B59"/>
    <w:rsid w:val="00BB34B6"/>
    <w:rsid w:val="00BB4282"/>
    <w:rsid w:val="00BB537D"/>
    <w:rsid w:val="00BB5841"/>
    <w:rsid w:val="00BB5B78"/>
    <w:rsid w:val="00BB656F"/>
    <w:rsid w:val="00BC051E"/>
    <w:rsid w:val="00BC179D"/>
    <w:rsid w:val="00BC2493"/>
    <w:rsid w:val="00BC32DB"/>
    <w:rsid w:val="00BC492C"/>
    <w:rsid w:val="00BC4E8D"/>
    <w:rsid w:val="00BC5DA0"/>
    <w:rsid w:val="00BC6EF5"/>
    <w:rsid w:val="00BD02E3"/>
    <w:rsid w:val="00BD1978"/>
    <w:rsid w:val="00BD1DB2"/>
    <w:rsid w:val="00BD1F4E"/>
    <w:rsid w:val="00BD22A1"/>
    <w:rsid w:val="00BD54F7"/>
    <w:rsid w:val="00BE03EC"/>
    <w:rsid w:val="00BE0BA3"/>
    <w:rsid w:val="00BE0D49"/>
    <w:rsid w:val="00BE0F2C"/>
    <w:rsid w:val="00BE177A"/>
    <w:rsid w:val="00BE265E"/>
    <w:rsid w:val="00BE2ACE"/>
    <w:rsid w:val="00BE2BC6"/>
    <w:rsid w:val="00BE3A86"/>
    <w:rsid w:val="00BE3AA0"/>
    <w:rsid w:val="00BE4B46"/>
    <w:rsid w:val="00BE5068"/>
    <w:rsid w:val="00BE55AD"/>
    <w:rsid w:val="00BE5F15"/>
    <w:rsid w:val="00BE719F"/>
    <w:rsid w:val="00BE71D1"/>
    <w:rsid w:val="00BE7C33"/>
    <w:rsid w:val="00BF1220"/>
    <w:rsid w:val="00BF12E1"/>
    <w:rsid w:val="00BF1377"/>
    <w:rsid w:val="00BF3675"/>
    <w:rsid w:val="00BF460D"/>
    <w:rsid w:val="00BF6D26"/>
    <w:rsid w:val="00C00209"/>
    <w:rsid w:val="00C0049E"/>
    <w:rsid w:val="00C01323"/>
    <w:rsid w:val="00C020AB"/>
    <w:rsid w:val="00C02F24"/>
    <w:rsid w:val="00C033D5"/>
    <w:rsid w:val="00C034B2"/>
    <w:rsid w:val="00C038B6"/>
    <w:rsid w:val="00C0462E"/>
    <w:rsid w:val="00C117EE"/>
    <w:rsid w:val="00C11951"/>
    <w:rsid w:val="00C11F99"/>
    <w:rsid w:val="00C12117"/>
    <w:rsid w:val="00C124FE"/>
    <w:rsid w:val="00C12D3F"/>
    <w:rsid w:val="00C13293"/>
    <w:rsid w:val="00C13951"/>
    <w:rsid w:val="00C13AE2"/>
    <w:rsid w:val="00C14418"/>
    <w:rsid w:val="00C151A6"/>
    <w:rsid w:val="00C170B4"/>
    <w:rsid w:val="00C17828"/>
    <w:rsid w:val="00C216B9"/>
    <w:rsid w:val="00C2273E"/>
    <w:rsid w:val="00C230B5"/>
    <w:rsid w:val="00C23DCD"/>
    <w:rsid w:val="00C24098"/>
    <w:rsid w:val="00C257EB"/>
    <w:rsid w:val="00C26071"/>
    <w:rsid w:val="00C26C3E"/>
    <w:rsid w:val="00C27F49"/>
    <w:rsid w:val="00C30F7A"/>
    <w:rsid w:val="00C3148D"/>
    <w:rsid w:val="00C31F90"/>
    <w:rsid w:val="00C334D1"/>
    <w:rsid w:val="00C355D1"/>
    <w:rsid w:val="00C35CE4"/>
    <w:rsid w:val="00C361AA"/>
    <w:rsid w:val="00C36CF4"/>
    <w:rsid w:val="00C370CF"/>
    <w:rsid w:val="00C41726"/>
    <w:rsid w:val="00C41855"/>
    <w:rsid w:val="00C42BC8"/>
    <w:rsid w:val="00C44E78"/>
    <w:rsid w:val="00C451E7"/>
    <w:rsid w:val="00C4549C"/>
    <w:rsid w:val="00C45D5D"/>
    <w:rsid w:val="00C45DD6"/>
    <w:rsid w:val="00C4621B"/>
    <w:rsid w:val="00C466B3"/>
    <w:rsid w:val="00C46E45"/>
    <w:rsid w:val="00C51CC7"/>
    <w:rsid w:val="00C526E2"/>
    <w:rsid w:val="00C541C3"/>
    <w:rsid w:val="00C5509F"/>
    <w:rsid w:val="00C55C1E"/>
    <w:rsid w:val="00C577FA"/>
    <w:rsid w:val="00C57B33"/>
    <w:rsid w:val="00C6126F"/>
    <w:rsid w:val="00C623D1"/>
    <w:rsid w:val="00C6532F"/>
    <w:rsid w:val="00C65F11"/>
    <w:rsid w:val="00C667DE"/>
    <w:rsid w:val="00C675D8"/>
    <w:rsid w:val="00C76940"/>
    <w:rsid w:val="00C77042"/>
    <w:rsid w:val="00C803D8"/>
    <w:rsid w:val="00C80C3B"/>
    <w:rsid w:val="00C82067"/>
    <w:rsid w:val="00C823FD"/>
    <w:rsid w:val="00C83C95"/>
    <w:rsid w:val="00C85C52"/>
    <w:rsid w:val="00C8631C"/>
    <w:rsid w:val="00C906B7"/>
    <w:rsid w:val="00C90A86"/>
    <w:rsid w:val="00C926E0"/>
    <w:rsid w:val="00C9357C"/>
    <w:rsid w:val="00C93A2E"/>
    <w:rsid w:val="00C93D35"/>
    <w:rsid w:val="00C94732"/>
    <w:rsid w:val="00C95413"/>
    <w:rsid w:val="00C95D93"/>
    <w:rsid w:val="00C9665A"/>
    <w:rsid w:val="00C97455"/>
    <w:rsid w:val="00CA0374"/>
    <w:rsid w:val="00CA0D43"/>
    <w:rsid w:val="00CA2556"/>
    <w:rsid w:val="00CA3515"/>
    <w:rsid w:val="00CA6131"/>
    <w:rsid w:val="00CA6241"/>
    <w:rsid w:val="00CA6D59"/>
    <w:rsid w:val="00CA7339"/>
    <w:rsid w:val="00CB197A"/>
    <w:rsid w:val="00CB1B13"/>
    <w:rsid w:val="00CB21B6"/>
    <w:rsid w:val="00CB2C88"/>
    <w:rsid w:val="00CB4080"/>
    <w:rsid w:val="00CB64D5"/>
    <w:rsid w:val="00CB77DD"/>
    <w:rsid w:val="00CC1E83"/>
    <w:rsid w:val="00CC2B66"/>
    <w:rsid w:val="00CC35DB"/>
    <w:rsid w:val="00CC3FDC"/>
    <w:rsid w:val="00CC5F9F"/>
    <w:rsid w:val="00CC6DFC"/>
    <w:rsid w:val="00CC7AA1"/>
    <w:rsid w:val="00CD014D"/>
    <w:rsid w:val="00CD1FB5"/>
    <w:rsid w:val="00CD279D"/>
    <w:rsid w:val="00CD2AE2"/>
    <w:rsid w:val="00CD32BF"/>
    <w:rsid w:val="00CD3C10"/>
    <w:rsid w:val="00CD462B"/>
    <w:rsid w:val="00CD6E27"/>
    <w:rsid w:val="00CD7DA0"/>
    <w:rsid w:val="00CE1ADC"/>
    <w:rsid w:val="00CE533C"/>
    <w:rsid w:val="00CF0181"/>
    <w:rsid w:val="00CF030A"/>
    <w:rsid w:val="00CF0CC7"/>
    <w:rsid w:val="00CF1E20"/>
    <w:rsid w:val="00CF65CB"/>
    <w:rsid w:val="00D01BFD"/>
    <w:rsid w:val="00D040E6"/>
    <w:rsid w:val="00D05642"/>
    <w:rsid w:val="00D05B43"/>
    <w:rsid w:val="00D128A9"/>
    <w:rsid w:val="00D13BC6"/>
    <w:rsid w:val="00D13FDB"/>
    <w:rsid w:val="00D1532E"/>
    <w:rsid w:val="00D1578F"/>
    <w:rsid w:val="00D17172"/>
    <w:rsid w:val="00D17756"/>
    <w:rsid w:val="00D17C6F"/>
    <w:rsid w:val="00D202F1"/>
    <w:rsid w:val="00D203C8"/>
    <w:rsid w:val="00D20EA0"/>
    <w:rsid w:val="00D2216B"/>
    <w:rsid w:val="00D2237C"/>
    <w:rsid w:val="00D2315D"/>
    <w:rsid w:val="00D23302"/>
    <w:rsid w:val="00D23542"/>
    <w:rsid w:val="00D242C4"/>
    <w:rsid w:val="00D24361"/>
    <w:rsid w:val="00D26E4F"/>
    <w:rsid w:val="00D26F09"/>
    <w:rsid w:val="00D30FD9"/>
    <w:rsid w:val="00D32376"/>
    <w:rsid w:val="00D32BAB"/>
    <w:rsid w:val="00D33755"/>
    <w:rsid w:val="00D33B61"/>
    <w:rsid w:val="00D3467D"/>
    <w:rsid w:val="00D34FFF"/>
    <w:rsid w:val="00D352BA"/>
    <w:rsid w:val="00D35A87"/>
    <w:rsid w:val="00D36142"/>
    <w:rsid w:val="00D367ED"/>
    <w:rsid w:val="00D4018D"/>
    <w:rsid w:val="00D40FB5"/>
    <w:rsid w:val="00D411EF"/>
    <w:rsid w:val="00D41D35"/>
    <w:rsid w:val="00D425F3"/>
    <w:rsid w:val="00D4287D"/>
    <w:rsid w:val="00D42C5B"/>
    <w:rsid w:val="00D4563A"/>
    <w:rsid w:val="00D45A8F"/>
    <w:rsid w:val="00D465B1"/>
    <w:rsid w:val="00D468A8"/>
    <w:rsid w:val="00D5076B"/>
    <w:rsid w:val="00D50CC6"/>
    <w:rsid w:val="00D50F45"/>
    <w:rsid w:val="00D5201B"/>
    <w:rsid w:val="00D54315"/>
    <w:rsid w:val="00D57185"/>
    <w:rsid w:val="00D57A6D"/>
    <w:rsid w:val="00D6041D"/>
    <w:rsid w:val="00D610C5"/>
    <w:rsid w:val="00D6113F"/>
    <w:rsid w:val="00D636AE"/>
    <w:rsid w:val="00D63DCB"/>
    <w:rsid w:val="00D6414F"/>
    <w:rsid w:val="00D65502"/>
    <w:rsid w:val="00D65A69"/>
    <w:rsid w:val="00D70378"/>
    <w:rsid w:val="00D70D1D"/>
    <w:rsid w:val="00D71F9C"/>
    <w:rsid w:val="00D72628"/>
    <w:rsid w:val="00D732F3"/>
    <w:rsid w:val="00D735F8"/>
    <w:rsid w:val="00D74B69"/>
    <w:rsid w:val="00D74E2C"/>
    <w:rsid w:val="00D75DBB"/>
    <w:rsid w:val="00D76E64"/>
    <w:rsid w:val="00D7744A"/>
    <w:rsid w:val="00D8147B"/>
    <w:rsid w:val="00D867D1"/>
    <w:rsid w:val="00D86A9F"/>
    <w:rsid w:val="00D872C4"/>
    <w:rsid w:val="00D90368"/>
    <w:rsid w:val="00D90A23"/>
    <w:rsid w:val="00D925D9"/>
    <w:rsid w:val="00D95333"/>
    <w:rsid w:val="00D97FAF"/>
    <w:rsid w:val="00DA04AE"/>
    <w:rsid w:val="00DA102D"/>
    <w:rsid w:val="00DA1901"/>
    <w:rsid w:val="00DA28C0"/>
    <w:rsid w:val="00DA35E8"/>
    <w:rsid w:val="00DA43D2"/>
    <w:rsid w:val="00DA4EB0"/>
    <w:rsid w:val="00DA6009"/>
    <w:rsid w:val="00DA69C0"/>
    <w:rsid w:val="00DA6FAB"/>
    <w:rsid w:val="00DA7698"/>
    <w:rsid w:val="00DB0822"/>
    <w:rsid w:val="00DB0A75"/>
    <w:rsid w:val="00DB0C8E"/>
    <w:rsid w:val="00DB1760"/>
    <w:rsid w:val="00DB2B42"/>
    <w:rsid w:val="00DB3C6A"/>
    <w:rsid w:val="00DB47EB"/>
    <w:rsid w:val="00DB6196"/>
    <w:rsid w:val="00DB6640"/>
    <w:rsid w:val="00DC00A1"/>
    <w:rsid w:val="00DC011F"/>
    <w:rsid w:val="00DC0DD6"/>
    <w:rsid w:val="00DC2765"/>
    <w:rsid w:val="00DC2FC4"/>
    <w:rsid w:val="00DC3CFE"/>
    <w:rsid w:val="00DC3CFF"/>
    <w:rsid w:val="00DC3DFA"/>
    <w:rsid w:val="00DC6997"/>
    <w:rsid w:val="00DC6DEB"/>
    <w:rsid w:val="00DC7A72"/>
    <w:rsid w:val="00DC7EB1"/>
    <w:rsid w:val="00DD016D"/>
    <w:rsid w:val="00DD0F2B"/>
    <w:rsid w:val="00DD133E"/>
    <w:rsid w:val="00DD20DE"/>
    <w:rsid w:val="00DD30A3"/>
    <w:rsid w:val="00DD31FF"/>
    <w:rsid w:val="00DD3407"/>
    <w:rsid w:val="00DD425C"/>
    <w:rsid w:val="00DD5833"/>
    <w:rsid w:val="00DD6B44"/>
    <w:rsid w:val="00DD7583"/>
    <w:rsid w:val="00DE0AA2"/>
    <w:rsid w:val="00DE0E2F"/>
    <w:rsid w:val="00DE3D00"/>
    <w:rsid w:val="00DE5450"/>
    <w:rsid w:val="00DE60E6"/>
    <w:rsid w:val="00DE6EF6"/>
    <w:rsid w:val="00DF0A16"/>
    <w:rsid w:val="00DF129A"/>
    <w:rsid w:val="00DF146E"/>
    <w:rsid w:val="00DF25BB"/>
    <w:rsid w:val="00DF2634"/>
    <w:rsid w:val="00DF4CA8"/>
    <w:rsid w:val="00DF4FDC"/>
    <w:rsid w:val="00DF557B"/>
    <w:rsid w:val="00DF5BE7"/>
    <w:rsid w:val="00DF602B"/>
    <w:rsid w:val="00DF683A"/>
    <w:rsid w:val="00DF6B27"/>
    <w:rsid w:val="00DF7785"/>
    <w:rsid w:val="00DF7B96"/>
    <w:rsid w:val="00E019A1"/>
    <w:rsid w:val="00E02D4A"/>
    <w:rsid w:val="00E03F46"/>
    <w:rsid w:val="00E041C8"/>
    <w:rsid w:val="00E04416"/>
    <w:rsid w:val="00E04456"/>
    <w:rsid w:val="00E06359"/>
    <w:rsid w:val="00E06475"/>
    <w:rsid w:val="00E064E7"/>
    <w:rsid w:val="00E06BBC"/>
    <w:rsid w:val="00E0724C"/>
    <w:rsid w:val="00E07E8D"/>
    <w:rsid w:val="00E10C1D"/>
    <w:rsid w:val="00E111F2"/>
    <w:rsid w:val="00E12950"/>
    <w:rsid w:val="00E1295F"/>
    <w:rsid w:val="00E13116"/>
    <w:rsid w:val="00E1420A"/>
    <w:rsid w:val="00E1474C"/>
    <w:rsid w:val="00E14F98"/>
    <w:rsid w:val="00E16078"/>
    <w:rsid w:val="00E16237"/>
    <w:rsid w:val="00E167BA"/>
    <w:rsid w:val="00E16C2A"/>
    <w:rsid w:val="00E16C85"/>
    <w:rsid w:val="00E176D6"/>
    <w:rsid w:val="00E201B8"/>
    <w:rsid w:val="00E20ACE"/>
    <w:rsid w:val="00E218AC"/>
    <w:rsid w:val="00E2200C"/>
    <w:rsid w:val="00E2321D"/>
    <w:rsid w:val="00E23D97"/>
    <w:rsid w:val="00E2472E"/>
    <w:rsid w:val="00E252E0"/>
    <w:rsid w:val="00E27312"/>
    <w:rsid w:val="00E31339"/>
    <w:rsid w:val="00E3189A"/>
    <w:rsid w:val="00E32A9C"/>
    <w:rsid w:val="00E345B8"/>
    <w:rsid w:val="00E3582E"/>
    <w:rsid w:val="00E36D7C"/>
    <w:rsid w:val="00E37BA1"/>
    <w:rsid w:val="00E407AA"/>
    <w:rsid w:val="00E40D4C"/>
    <w:rsid w:val="00E40E58"/>
    <w:rsid w:val="00E40EB1"/>
    <w:rsid w:val="00E40FDC"/>
    <w:rsid w:val="00E41655"/>
    <w:rsid w:val="00E416BB"/>
    <w:rsid w:val="00E42766"/>
    <w:rsid w:val="00E42970"/>
    <w:rsid w:val="00E42A96"/>
    <w:rsid w:val="00E46FA8"/>
    <w:rsid w:val="00E4733E"/>
    <w:rsid w:val="00E538C0"/>
    <w:rsid w:val="00E54CCB"/>
    <w:rsid w:val="00E57531"/>
    <w:rsid w:val="00E60C79"/>
    <w:rsid w:val="00E6181F"/>
    <w:rsid w:val="00E631D7"/>
    <w:rsid w:val="00E669AD"/>
    <w:rsid w:val="00E67F0B"/>
    <w:rsid w:val="00E71C46"/>
    <w:rsid w:val="00E71C8A"/>
    <w:rsid w:val="00E73655"/>
    <w:rsid w:val="00E73941"/>
    <w:rsid w:val="00E746D8"/>
    <w:rsid w:val="00E7488E"/>
    <w:rsid w:val="00E76DF9"/>
    <w:rsid w:val="00E77CD4"/>
    <w:rsid w:val="00E77EF2"/>
    <w:rsid w:val="00E80F79"/>
    <w:rsid w:val="00E820CD"/>
    <w:rsid w:val="00E86F5F"/>
    <w:rsid w:val="00E872D4"/>
    <w:rsid w:val="00E9074F"/>
    <w:rsid w:val="00E9171A"/>
    <w:rsid w:val="00E93000"/>
    <w:rsid w:val="00E93243"/>
    <w:rsid w:val="00E941DA"/>
    <w:rsid w:val="00E95327"/>
    <w:rsid w:val="00E96E00"/>
    <w:rsid w:val="00E9740E"/>
    <w:rsid w:val="00EA031F"/>
    <w:rsid w:val="00EA050E"/>
    <w:rsid w:val="00EA16C9"/>
    <w:rsid w:val="00EA25C9"/>
    <w:rsid w:val="00EA3A5A"/>
    <w:rsid w:val="00EA3B34"/>
    <w:rsid w:val="00EA4E7D"/>
    <w:rsid w:val="00EA532E"/>
    <w:rsid w:val="00EA6A22"/>
    <w:rsid w:val="00EA772C"/>
    <w:rsid w:val="00EB011B"/>
    <w:rsid w:val="00EB02A0"/>
    <w:rsid w:val="00EB0761"/>
    <w:rsid w:val="00EB2CA1"/>
    <w:rsid w:val="00EB3F9F"/>
    <w:rsid w:val="00EB603A"/>
    <w:rsid w:val="00EB6482"/>
    <w:rsid w:val="00EB78CC"/>
    <w:rsid w:val="00EB7FF9"/>
    <w:rsid w:val="00EC11DC"/>
    <w:rsid w:val="00EC1625"/>
    <w:rsid w:val="00EC1AC6"/>
    <w:rsid w:val="00EC24D5"/>
    <w:rsid w:val="00EC3488"/>
    <w:rsid w:val="00EC7761"/>
    <w:rsid w:val="00ED0DE8"/>
    <w:rsid w:val="00ED1CDE"/>
    <w:rsid w:val="00ED30F1"/>
    <w:rsid w:val="00ED3D9A"/>
    <w:rsid w:val="00ED69C4"/>
    <w:rsid w:val="00ED777D"/>
    <w:rsid w:val="00ED78D9"/>
    <w:rsid w:val="00EE00DD"/>
    <w:rsid w:val="00EE0878"/>
    <w:rsid w:val="00EE09DE"/>
    <w:rsid w:val="00EE2309"/>
    <w:rsid w:val="00EE4BC2"/>
    <w:rsid w:val="00EE5878"/>
    <w:rsid w:val="00EF372C"/>
    <w:rsid w:val="00EF48EE"/>
    <w:rsid w:val="00EF6382"/>
    <w:rsid w:val="00EF7784"/>
    <w:rsid w:val="00EF7999"/>
    <w:rsid w:val="00F01C1B"/>
    <w:rsid w:val="00F02286"/>
    <w:rsid w:val="00F056E2"/>
    <w:rsid w:val="00F05FED"/>
    <w:rsid w:val="00F1119A"/>
    <w:rsid w:val="00F115A8"/>
    <w:rsid w:val="00F12D5E"/>
    <w:rsid w:val="00F13B49"/>
    <w:rsid w:val="00F14074"/>
    <w:rsid w:val="00F14A81"/>
    <w:rsid w:val="00F15A0D"/>
    <w:rsid w:val="00F16BEE"/>
    <w:rsid w:val="00F17DC1"/>
    <w:rsid w:val="00F21501"/>
    <w:rsid w:val="00F21E0D"/>
    <w:rsid w:val="00F22CE2"/>
    <w:rsid w:val="00F23C26"/>
    <w:rsid w:val="00F247A4"/>
    <w:rsid w:val="00F24A0B"/>
    <w:rsid w:val="00F24BDF"/>
    <w:rsid w:val="00F25F55"/>
    <w:rsid w:val="00F2618C"/>
    <w:rsid w:val="00F279D9"/>
    <w:rsid w:val="00F27B4B"/>
    <w:rsid w:val="00F31104"/>
    <w:rsid w:val="00F31B66"/>
    <w:rsid w:val="00F324E9"/>
    <w:rsid w:val="00F32940"/>
    <w:rsid w:val="00F34085"/>
    <w:rsid w:val="00F34539"/>
    <w:rsid w:val="00F353E2"/>
    <w:rsid w:val="00F35C4C"/>
    <w:rsid w:val="00F36F6E"/>
    <w:rsid w:val="00F372F3"/>
    <w:rsid w:val="00F37386"/>
    <w:rsid w:val="00F378B5"/>
    <w:rsid w:val="00F43332"/>
    <w:rsid w:val="00F44082"/>
    <w:rsid w:val="00F44FBA"/>
    <w:rsid w:val="00F452EC"/>
    <w:rsid w:val="00F459FA"/>
    <w:rsid w:val="00F47307"/>
    <w:rsid w:val="00F50999"/>
    <w:rsid w:val="00F50A05"/>
    <w:rsid w:val="00F52665"/>
    <w:rsid w:val="00F52EA5"/>
    <w:rsid w:val="00F53048"/>
    <w:rsid w:val="00F53100"/>
    <w:rsid w:val="00F53264"/>
    <w:rsid w:val="00F542AC"/>
    <w:rsid w:val="00F54BA6"/>
    <w:rsid w:val="00F55F88"/>
    <w:rsid w:val="00F57373"/>
    <w:rsid w:val="00F6038E"/>
    <w:rsid w:val="00F61335"/>
    <w:rsid w:val="00F61A5C"/>
    <w:rsid w:val="00F620E3"/>
    <w:rsid w:val="00F62970"/>
    <w:rsid w:val="00F63042"/>
    <w:rsid w:val="00F66AA9"/>
    <w:rsid w:val="00F71CA8"/>
    <w:rsid w:val="00F733A8"/>
    <w:rsid w:val="00F73489"/>
    <w:rsid w:val="00F736F6"/>
    <w:rsid w:val="00F7383F"/>
    <w:rsid w:val="00F73A40"/>
    <w:rsid w:val="00F76956"/>
    <w:rsid w:val="00F811E1"/>
    <w:rsid w:val="00F81571"/>
    <w:rsid w:val="00F8274F"/>
    <w:rsid w:val="00F82A96"/>
    <w:rsid w:val="00F83007"/>
    <w:rsid w:val="00F8341E"/>
    <w:rsid w:val="00F83BDB"/>
    <w:rsid w:val="00F84492"/>
    <w:rsid w:val="00F84E42"/>
    <w:rsid w:val="00F86B45"/>
    <w:rsid w:val="00F900B4"/>
    <w:rsid w:val="00F915DC"/>
    <w:rsid w:val="00F92BA3"/>
    <w:rsid w:val="00F948A1"/>
    <w:rsid w:val="00F9755D"/>
    <w:rsid w:val="00F978DA"/>
    <w:rsid w:val="00FA0026"/>
    <w:rsid w:val="00FA2EC9"/>
    <w:rsid w:val="00FA2FFC"/>
    <w:rsid w:val="00FA3141"/>
    <w:rsid w:val="00FA36F1"/>
    <w:rsid w:val="00FA3F62"/>
    <w:rsid w:val="00FA5474"/>
    <w:rsid w:val="00FA5956"/>
    <w:rsid w:val="00FA5ED8"/>
    <w:rsid w:val="00FA74CE"/>
    <w:rsid w:val="00FB2FF0"/>
    <w:rsid w:val="00FB3C50"/>
    <w:rsid w:val="00FB658C"/>
    <w:rsid w:val="00FB69BC"/>
    <w:rsid w:val="00FB6DB6"/>
    <w:rsid w:val="00FC14BB"/>
    <w:rsid w:val="00FC1B6A"/>
    <w:rsid w:val="00FC2766"/>
    <w:rsid w:val="00FC59EA"/>
    <w:rsid w:val="00FC67B0"/>
    <w:rsid w:val="00FC778D"/>
    <w:rsid w:val="00FC7FBA"/>
    <w:rsid w:val="00FD1371"/>
    <w:rsid w:val="00FD271B"/>
    <w:rsid w:val="00FD2A63"/>
    <w:rsid w:val="00FD385D"/>
    <w:rsid w:val="00FD5D62"/>
    <w:rsid w:val="00FD63E9"/>
    <w:rsid w:val="00FD78DC"/>
    <w:rsid w:val="00FE050D"/>
    <w:rsid w:val="00FE0E9D"/>
    <w:rsid w:val="00FE1DCE"/>
    <w:rsid w:val="00FE3B1F"/>
    <w:rsid w:val="00FE5883"/>
    <w:rsid w:val="00FE5CAF"/>
    <w:rsid w:val="00FE6F1D"/>
    <w:rsid w:val="00FE7534"/>
    <w:rsid w:val="00FF1D08"/>
    <w:rsid w:val="00FF2576"/>
    <w:rsid w:val="00FF36CE"/>
    <w:rsid w:val="00FF4494"/>
    <w:rsid w:val="00FF4E5B"/>
    <w:rsid w:val="00FF4E65"/>
    <w:rsid w:val="00FF5E4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33309"/>
  <w15:chartTrackingRefBased/>
  <w15:docId w15:val="{D6592F23-7C0F-457F-B315-0684D4E2D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D05"/>
    <w:pPr>
      <w:jc w:val="both"/>
    </w:pPr>
    <w:rPr>
      <w:rFonts w:ascii="Segoe UI" w:hAnsi="Segoe UI"/>
      <w:sz w:val="20"/>
      <w:lang w:val="en-GB"/>
    </w:rPr>
  </w:style>
  <w:style w:type="paragraph" w:styleId="Heading1">
    <w:name w:val="heading 1"/>
    <w:basedOn w:val="Normal"/>
    <w:next w:val="Normal"/>
    <w:link w:val="Heading1Char"/>
    <w:uiPriority w:val="9"/>
    <w:qFormat/>
    <w:rsid w:val="000A6C84"/>
    <w:pPr>
      <w:numPr>
        <w:numId w:val="4"/>
      </w:numPr>
      <w:spacing w:before="240"/>
      <w:outlineLvl w:val="0"/>
    </w:pPr>
    <w:rPr>
      <w:rFonts w:ascii="Suisse Int'l Light" w:hAnsi="Suisse Int'l Light"/>
      <w:caps/>
      <w:color w:val="FF0000"/>
      <w:sz w:val="28"/>
      <w:szCs w:val="32"/>
    </w:rPr>
  </w:style>
  <w:style w:type="paragraph" w:styleId="Heading2">
    <w:name w:val="heading 2"/>
    <w:basedOn w:val="Heading1"/>
    <w:next w:val="Normal"/>
    <w:link w:val="Heading2Char"/>
    <w:uiPriority w:val="9"/>
    <w:unhideWhenUsed/>
    <w:qFormat/>
    <w:rsid w:val="00215DA1"/>
    <w:pPr>
      <w:numPr>
        <w:ilvl w:val="1"/>
      </w:numPr>
      <w:outlineLvl w:val="1"/>
    </w:pPr>
    <w:rPr>
      <w:sz w:val="22"/>
      <w:szCs w:val="26"/>
    </w:rPr>
  </w:style>
  <w:style w:type="paragraph" w:styleId="Heading3">
    <w:name w:val="heading 3"/>
    <w:basedOn w:val="Heading1"/>
    <w:next w:val="Normal"/>
    <w:link w:val="Heading3Char"/>
    <w:uiPriority w:val="9"/>
    <w:unhideWhenUsed/>
    <w:qFormat/>
    <w:rsid w:val="000A6C84"/>
    <w:pPr>
      <w:keepNext/>
      <w:keepLines/>
      <w:numPr>
        <w:ilvl w:val="2"/>
      </w:numPr>
      <w:spacing w:before="40" w:after="0"/>
      <w:outlineLvl w:val="2"/>
    </w:pPr>
    <w:rPr>
      <w:rFonts w:ascii="Segoe UI Light" w:eastAsiaTheme="majorEastAsia" w:hAnsi="Segoe UI Light" w:cstheme="majorBidi"/>
      <w:sz w:val="24"/>
      <w:szCs w:val="24"/>
    </w:rPr>
  </w:style>
  <w:style w:type="paragraph" w:styleId="Heading4">
    <w:name w:val="heading 4"/>
    <w:basedOn w:val="Normal"/>
    <w:next w:val="Normal"/>
    <w:link w:val="Heading4Char"/>
    <w:uiPriority w:val="9"/>
    <w:semiHidden/>
    <w:unhideWhenUsed/>
    <w:qFormat/>
    <w:rsid w:val="00B5637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C84"/>
    <w:rPr>
      <w:rFonts w:ascii="Suisse Int'l Light" w:hAnsi="Suisse Int'l Light"/>
      <w:caps/>
      <w:color w:val="FF0000"/>
      <w:sz w:val="28"/>
      <w:szCs w:val="32"/>
      <w:lang w:val="en-GB"/>
    </w:rPr>
  </w:style>
  <w:style w:type="character" w:customStyle="1" w:styleId="Heading2Char">
    <w:name w:val="Heading 2 Char"/>
    <w:basedOn w:val="DefaultParagraphFont"/>
    <w:link w:val="Heading2"/>
    <w:uiPriority w:val="9"/>
    <w:rsid w:val="00215DA1"/>
    <w:rPr>
      <w:rFonts w:ascii="Suisse Int'l Light" w:hAnsi="Suisse Int'l Light"/>
      <w:caps/>
      <w:color w:val="FF0000"/>
      <w:szCs w:val="26"/>
      <w:lang w:val="en-GB"/>
    </w:rPr>
  </w:style>
  <w:style w:type="character" w:customStyle="1" w:styleId="Heading3Char">
    <w:name w:val="Heading 3 Char"/>
    <w:basedOn w:val="DefaultParagraphFont"/>
    <w:link w:val="Heading3"/>
    <w:uiPriority w:val="9"/>
    <w:rsid w:val="008B48D2"/>
    <w:rPr>
      <w:rFonts w:ascii="Segoe UI Light" w:eastAsiaTheme="majorEastAsia" w:hAnsi="Segoe UI Light" w:cstheme="majorBidi"/>
      <w:caps/>
      <w:color w:val="FF0000"/>
      <w:sz w:val="24"/>
      <w:szCs w:val="24"/>
      <w:lang w:val="en-GB"/>
    </w:rPr>
  </w:style>
  <w:style w:type="paragraph" w:styleId="Title">
    <w:name w:val="Title"/>
    <w:basedOn w:val="Normal"/>
    <w:next w:val="Normal"/>
    <w:link w:val="TitleChar"/>
    <w:uiPriority w:val="10"/>
    <w:qFormat/>
    <w:rsid w:val="000566AD"/>
    <w:pPr>
      <w:spacing w:after="0" w:line="240" w:lineRule="auto"/>
      <w:contextualSpacing/>
    </w:pPr>
    <w:rPr>
      <w:rFonts w:eastAsiaTheme="majorEastAsia" w:cstheme="majorBidi"/>
      <w:caps/>
      <w:color w:val="FF0000"/>
      <w:spacing w:val="-10"/>
      <w:kern w:val="28"/>
      <w:sz w:val="56"/>
      <w:szCs w:val="56"/>
    </w:rPr>
  </w:style>
  <w:style w:type="character" w:customStyle="1" w:styleId="TitleChar">
    <w:name w:val="Title Char"/>
    <w:basedOn w:val="DefaultParagraphFont"/>
    <w:link w:val="Title"/>
    <w:uiPriority w:val="10"/>
    <w:rsid w:val="000566AD"/>
    <w:rPr>
      <w:rFonts w:ascii="Helvetica" w:eastAsiaTheme="majorEastAsia" w:hAnsi="Helvetica" w:cstheme="majorBidi"/>
      <w:caps/>
      <w:color w:val="FF0000"/>
      <w:spacing w:val="-10"/>
      <w:kern w:val="28"/>
      <w:sz w:val="56"/>
      <w:szCs w:val="56"/>
    </w:rPr>
  </w:style>
  <w:style w:type="paragraph" w:styleId="TOCHeading">
    <w:name w:val="TOC Heading"/>
    <w:basedOn w:val="Heading1"/>
    <w:next w:val="Normal"/>
    <w:uiPriority w:val="39"/>
    <w:unhideWhenUsed/>
    <w:qFormat/>
    <w:rsid w:val="001D1CD6"/>
    <w:pPr>
      <w:outlineLvl w:val="9"/>
    </w:pPr>
  </w:style>
  <w:style w:type="paragraph" w:styleId="Header">
    <w:name w:val="header"/>
    <w:basedOn w:val="Normal"/>
    <w:link w:val="HeaderChar"/>
    <w:uiPriority w:val="99"/>
    <w:unhideWhenUsed/>
    <w:rsid w:val="001D1CD6"/>
    <w:pPr>
      <w:tabs>
        <w:tab w:val="center" w:pos="4703"/>
        <w:tab w:val="right" w:pos="9406"/>
      </w:tabs>
      <w:spacing w:after="0" w:line="240" w:lineRule="auto"/>
    </w:pPr>
  </w:style>
  <w:style w:type="character" w:customStyle="1" w:styleId="HeaderChar">
    <w:name w:val="Header Char"/>
    <w:basedOn w:val="DefaultParagraphFont"/>
    <w:link w:val="Header"/>
    <w:uiPriority w:val="99"/>
    <w:rsid w:val="001D1CD6"/>
  </w:style>
  <w:style w:type="paragraph" w:styleId="Footer">
    <w:name w:val="footer"/>
    <w:basedOn w:val="Normal"/>
    <w:link w:val="FooterChar"/>
    <w:uiPriority w:val="99"/>
    <w:unhideWhenUsed/>
    <w:rsid w:val="001D1CD6"/>
    <w:pPr>
      <w:tabs>
        <w:tab w:val="center" w:pos="4703"/>
        <w:tab w:val="right" w:pos="9406"/>
      </w:tabs>
      <w:spacing w:after="0" w:line="240" w:lineRule="auto"/>
    </w:pPr>
  </w:style>
  <w:style w:type="character" w:customStyle="1" w:styleId="FooterChar">
    <w:name w:val="Footer Char"/>
    <w:basedOn w:val="DefaultParagraphFont"/>
    <w:link w:val="Footer"/>
    <w:uiPriority w:val="99"/>
    <w:rsid w:val="001D1CD6"/>
  </w:style>
  <w:style w:type="paragraph" w:styleId="ListParagraph">
    <w:name w:val="List Paragraph"/>
    <w:basedOn w:val="Normal"/>
    <w:link w:val="ListParagraphChar"/>
    <w:uiPriority w:val="34"/>
    <w:qFormat/>
    <w:rsid w:val="00DD0F2B"/>
    <w:pPr>
      <w:ind w:left="720"/>
      <w:contextualSpacing/>
    </w:pPr>
  </w:style>
  <w:style w:type="character" w:customStyle="1" w:styleId="ListParagraphChar">
    <w:name w:val="List Paragraph Char"/>
    <w:basedOn w:val="DefaultParagraphFont"/>
    <w:link w:val="ListParagraph"/>
    <w:uiPriority w:val="34"/>
    <w:rsid w:val="00E2472E"/>
    <w:rPr>
      <w:rFonts w:ascii="Helvetica" w:hAnsi="Helvetica"/>
      <w:lang w:val="en-US"/>
    </w:rPr>
  </w:style>
  <w:style w:type="paragraph" w:styleId="TOC1">
    <w:name w:val="toc 1"/>
    <w:basedOn w:val="Normal"/>
    <w:next w:val="Normal"/>
    <w:autoRedefine/>
    <w:uiPriority w:val="39"/>
    <w:unhideWhenUsed/>
    <w:rsid w:val="005E0CD2"/>
    <w:pPr>
      <w:spacing w:after="100"/>
    </w:pPr>
  </w:style>
  <w:style w:type="paragraph" w:styleId="TOC2">
    <w:name w:val="toc 2"/>
    <w:basedOn w:val="Normal"/>
    <w:next w:val="Normal"/>
    <w:autoRedefine/>
    <w:uiPriority w:val="39"/>
    <w:unhideWhenUsed/>
    <w:rsid w:val="005E0CD2"/>
    <w:pPr>
      <w:spacing w:after="100"/>
      <w:ind w:left="220"/>
    </w:pPr>
  </w:style>
  <w:style w:type="character" w:styleId="Hyperlink">
    <w:name w:val="Hyperlink"/>
    <w:basedOn w:val="DefaultParagraphFont"/>
    <w:uiPriority w:val="99"/>
    <w:unhideWhenUsed/>
    <w:rsid w:val="005E0CD2"/>
    <w:rPr>
      <w:color w:val="0563C1" w:themeColor="hyperlink"/>
      <w:u w:val="single"/>
    </w:rPr>
  </w:style>
  <w:style w:type="table" w:styleId="TableGrid">
    <w:name w:val="Table Grid"/>
    <w:basedOn w:val="TableNormal"/>
    <w:uiPriority w:val="39"/>
    <w:rsid w:val="004C74F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6237"/>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styleId="Bibliography">
    <w:name w:val="Bibliography"/>
    <w:basedOn w:val="Normal"/>
    <w:next w:val="Normal"/>
    <w:uiPriority w:val="37"/>
    <w:unhideWhenUsed/>
    <w:rsid w:val="00B216AA"/>
    <w:pPr>
      <w:tabs>
        <w:tab w:val="left" w:pos="384"/>
      </w:tabs>
      <w:spacing w:after="0" w:line="240" w:lineRule="auto"/>
      <w:ind w:left="384" w:hanging="384"/>
    </w:pPr>
  </w:style>
  <w:style w:type="paragraph" w:styleId="Subtitle">
    <w:name w:val="Subtitle"/>
    <w:basedOn w:val="Normal"/>
    <w:next w:val="Normal"/>
    <w:link w:val="SubtitleChar"/>
    <w:uiPriority w:val="11"/>
    <w:qFormat/>
    <w:rsid w:val="00C117EE"/>
    <w:pPr>
      <w:numPr>
        <w:ilvl w:val="1"/>
      </w:numPr>
      <w:spacing w:line="240" w:lineRule="auto"/>
    </w:pPr>
    <w:rPr>
      <w:rFonts w:eastAsiaTheme="minorEastAsia"/>
      <w:b/>
      <w:i/>
      <w:spacing w:val="15"/>
      <w:sz w:val="18"/>
    </w:rPr>
  </w:style>
  <w:style w:type="character" w:customStyle="1" w:styleId="SubtitleChar">
    <w:name w:val="Subtitle Char"/>
    <w:basedOn w:val="DefaultParagraphFont"/>
    <w:link w:val="Subtitle"/>
    <w:uiPriority w:val="11"/>
    <w:rsid w:val="00C117EE"/>
    <w:rPr>
      <w:rFonts w:ascii="Segoe UI" w:eastAsiaTheme="minorEastAsia" w:hAnsi="Segoe UI"/>
      <w:b/>
      <w:i/>
      <w:spacing w:val="15"/>
      <w:sz w:val="18"/>
      <w:lang w:val="en-US"/>
    </w:rPr>
  </w:style>
  <w:style w:type="paragraph" w:styleId="Caption">
    <w:name w:val="caption"/>
    <w:basedOn w:val="Normal"/>
    <w:next w:val="Normal"/>
    <w:unhideWhenUsed/>
    <w:qFormat/>
    <w:rsid w:val="00C117EE"/>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81168"/>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781168"/>
    <w:rPr>
      <w:rFonts w:ascii="Segoe UI" w:hAnsi="Segoe UI" w:cs="Segoe UI"/>
      <w:sz w:val="18"/>
      <w:szCs w:val="18"/>
      <w:lang w:val="en-US"/>
    </w:rPr>
  </w:style>
  <w:style w:type="table" w:styleId="GridTable1Light">
    <w:name w:val="Grid Table 1 Light"/>
    <w:basedOn w:val="TableNormal"/>
    <w:uiPriority w:val="46"/>
    <w:rsid w:val="002B36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E1B37"/>
    <w:rPr>
      <w:sz w:val="16"/>
      <w:szCs w:val="16"/>
    </w:rPr>
  </w:style>
  <w:style w:type="paragraph" w:styleId="CommentText">
    <w:name w:val="annotation text"/>
    <w:basedOn w:val="Normal"/>
    <w:link w:val="CommentTextChar"/>
    <w:uiPriority w:val="99"/>
    <w:semiHidden/>
    <w:unhideWhenUsed/>
    <w:rsid w:val="006E1B37"/>
    <w:pPr>
      <w:spacing w:line="240" w:lineRule="auto"/>
    </w:pPr>
    <w:rPr>
      <w:szCs w:val="20"/>
    </w:rPr>
  </w:style>
  <w:style w:type="character" w:customStyle="1" w:styleId="CommentTextChar">
    <w:name w:val="Comment Text Char"/>
    <w:basedOn w:val="DefaultParagraphFont"/>
    <w:link w:val="CommentText"/>
    <w:uiPriority w:val="99"/>
    <w:semiHidden/>
    <w:rsid w:val="006E1B37"/>
    <w:rPr>
      <w:rFonts w:ascii="Helvetica" w:hAnsi="Helvetica"/>
      <w:sz w:val="20"/>
      <w:szCs w:val="20"/>
      <w:lang w:val="en-US"/>
    </w:rPr>
  </w:style>
  <w:style w:type="paragraph" w:styleId="CommentSubject">
    <w:name w:val="annotation subject"/>
    <w:basedOn w:val="CommentText"/>
    <w:next w:val="CommentText"/>
    <w:link w:val="CommentSubjectChar"/>
    <w:uiPriority w:val="99"/>
    <w:semiHidden/>
    <w:unhideWhenUsed/>
    <w:rsid w:val="006E1B37"/>
    <w:rPr>
      <w:b/>
      <w:bCs/>
    </w:rPr>
  </w:style>
  <w:style w:type="character" w:customStyle="1" w:styleId="CommentSubjectChar">
    <w:name w:val="Comment Subject Char"/>
    <w:basedOn w:val="CommentTextChar"/>
    <w:link w:val="CommentSubject"/>
    <w:uiPriority w:val="99"/>
    <w:semiHidden/>
    <w:rsid w:val="006E1B37"/>
    <w:rPr>
      <w:rFonts w:ascii="Helvetica" w:hAnsi="Helvetica"/>
      <w:b/>
      <w:bCs/>
      <w:sz w:val="20"/>
      <w:szCs w:val="20"/>
      <w:lang w:val="en-US"/>
    </w:rPr>
  </w:style>
  <w:style w:type="character" w:customStyle="1" w:styleId="fontstyle01">
    <w:name w:val="fontstyle01"/>
    <w:basedOn w:val="DefaultParagraphFont"/>
    <w:rsid w:val="00BB0E18"/>
    <w:rPr>
      <w:rFonts w:ascii="Calibri" w:hAnsi="Calibri" w:hint="default"/>
      <w:b w:val="0"/>
      <w:bCs w:val="0"/>
      <w:i w:val="0"/>
      <w:iCs w:val="0"/>
      <w:color w:val="000000"/>
      <w:sz w:val="22"/>
      <w:szCs w:val="22"/>
    </w:rPr>
  </w:style>
  <w:style w:type="character" w:customStyle="1" w:styleId="fontstyle21">
    <w:name w:val="fontstyle21"/>
    <w:basedOn w:val="DefaultParagraphFont"/>
    <w:rsid w:val="00BB0E18"/>
    <w:rPr>
      <w:rFonts w:ascii="SymbolMT" w:hAnsi="SymbolMT" w:hint="default"/>
      <w:b w:val="0"/>
      <w:bCs w:val="0"/>
      <w:i w:val="0"/>
      <w:iCs w:val="0"/>
      <w:color w:val="000000"/>
      <w:sz w:val="22"/>
      <w:szCs w:val="22"/>
    </w:rPr>
  </w:style>
  <w:style w:type="character" w:customStyle="1" w:styleId="fontstyle31">
    <w:name w:val="fontstyle31"/>
    <w:basedOn w:val="DefaultParagraphFont"/>
    <w:rsid w:val="00BB0E18"/>
    <w:rPr>
      <w:rFonts w:ascii="CourierNewPSMT" w:hAnsi="CourierNewPSMT" w:hint="default"/>
      <w:b w:val="0"/>
      <w:bCs w:val="0"/>
      <w:i w:val="0"/>
      <w:iCs w:val="0"/>
      <w:color w:val="000000"/>
      <w:sz w:val="22"/>
      <w:szCs w:val="22"/>
    </w:rPr>
  </w:style>
  <w:style w:type="paragraph" w:styleId="HTMLPreformatted">
    <w:name w:val="HTML Preformatted"/>
    <w:basedOn w:val="Normal"/>
    <w:link w:val="HTMLPreformattedChar"/>
    <w:uiPriority w:val="99"/>
    <w:semiHidden/>
    <w:unhideWhenUsed/>
    <w:rsid w:val="00A0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A01ACA"/>
    <w:rPr>
      <w:rFonts w:ascii="Courier New" w:eastAsia="Times New Roman" w:hAnsi="Courier New" w:cs="Courier New"/>
      <w:sz w:val="20"/>
      <w:szCs w:val="20"/>
      <w:lang w:val="en-US"/>
    </w:rPr>
  </w:style>
  <w:style w:type="paragraph" w:customStyle="1" w:styleId="Title2">
    <w:name w:val="Title 2"/>
    <w:basedOn w:val="Heading2"/>
    <w:next w:val="Normal"/>
    <w:link w:val="Title2Char"/>
    <w:qFormat/>
    <w:rsid w:val="00E2472E"/>
    <w:pPr>
      <w:numPr>
        <w:ilvl w:val="0"/>
        <w:numId w:val="0"/>
      </w:numPr>
      <w:spacing w:line="240" w:lineRule="auto"/>
    </w:pPr>
    <w:rPr>
      <w:caps w:val="0"/>
      <w:sz w:val="24"/>
    </w:rPr>
  </w:style>
  <w:style w:type="character" w:customStyle="1" w:styleId="Title2Char">
    <w:name w:val="Title 2 Char"/>
    <w:basedOn w:val="Heading1Char"/>
    <w:link w:val="Title2"/>
    <w:rsid w:val="00BD54F7"/>
    <w:rPr>
      <w:rFonts w:ascii="Segoe UI Light" w:eastAsiaTheme="majorEastAsia" w:hAnsi="Segoe UI Light" w:cstheme="majorBidi"/>
      <w:caps/>
      <w:color w:val="FF0000"/>
      <w:sz w:val="24"/>
      <w:szCs w:val="26"/>
      <w:lang w:val="en-GB"/>
    </w:rPr>
  </w:style>
  <w:style w:type="paragraph" w:styleId="NoSpacing">
    <w:name w:val="No Spacing"/>
    <w:uiPriority w:val="1"/>
    <w:qFormat/>
    <w:rsid w:val="00562F0B"/>
    <w:pPr>
      <w:spacing w:after="0" w:line="240" w:lineRule="auto"/>
      <w:jc w:val="both"/>
    </w:pPr>
    <w:rPr>
      <w:rFonts w:ascii="Segoe UI" w:hAnsi="Segoe UI"/>
      <w:sz w:val="20"/>
      <w:lang w:val="en-GB"/>
    </w:rPr>
  </w:style>
  <w:style w:type="paragraph" w:styleId="Revision">
    <w:name w:val="Revision"/>
    <w:hidden/>
    <w:uiPriority w:val="99"/>
    <w:semiHidden/>
    <w:rsid w:val="00A637D9"/>
    <w:pPr>
      <w:spacing w:after="0" w:line="240" w:lineRule="auto"/>
    </w:pPr>
    <w:rPr>
      <w:rFonts w:ascii="Segoe UI" w:hAnsi="Segoe UI"/>
      <w:sz w:val="20"/>
      <w:lang w:val="en-GB"/>
    </w:rPr>
  </w:style>
  <w:style w:type="paragraph" w:customStyle="1" w:styleId="AppendixHeading1">
    <w:name w:val="Appendix Heading 1"/>
    <w:basedOn w:val="Heading1"/>
    <w:link w:val="AppendixHeading1Char"/>
    <w:qFormat/>
    <w:rsid w:val="0058702F"/>
    <w:pPr>
      <w:numPr>
        <w:numId w:val="0"/>
      </w:numPr>
    </w:pPr>
  </w:style>
  <w:style w:type="character" w:customStyle="1" w:styleId="AppendixHeading1Char">
    <w:name w:val="Appendix Heading 1 Char"/>
    <w:basedOn w:val="Heading1Char"/>
    <w:link w:val="AppendixHeading1"/>
    <w:rsid w:val="0058702F"/>
    <w:rPr>
      <w:rFonts w:ascii="Suisse Int'l Light" w:hAnsi="Suisse Int'l Light"/>
      <w:caps/>
      <w:color w:val="FF0000"/>
      <w:sz w:val="28"/>
      <w:szCs w:val="32"/>
      <w:lang w:val="en-GB"/>
    </w:rPr>
  </w:style>
  <w:style w:type="paragraph" w:styleId="TOC3">
    <w:name w:val="toc 3"/>
    <w:basedOn w:val="Normal"/>
    <w:next w:val="Normal"/>
    <w:autoRedefine/>
    <w:uiPriority w:val="39"/>
    <w:unhideWhenUsed/>
    <w:rsid w:val="00E746D8"/>
    <w:pPr>
      <w:spacing w:after="100"/>
      <w:ind w:left="400"/>
    </w:pPr>
  </w:style>
  <w:style w:type="paragraph" w:styleId="TableofFigures">
    <w:name w:val="table of figures"/>
    <w:basedOn w:val="Normal"/>
    <w:next w:val="Normal"/>
    <w:uiPriority w:val="99"/>
    <w:unhideWhenUsed/>
    <w:rsid w:val="00E746D8"/>
    <w:pPr>
      <w:spacing w:after="0"/>
    </w:pPr>
  </w:style>
  <w:style w:type="character" w:styleId="PlaceholderText">
    <w:name w:val="Placeholder Text"/>
    <w:basedOn w:val="DefaultParagraphFont"/>
    <w:uiPriority w:val="99"/>
    <w:semiHidden/>
    <w:rsid w:val="00F61335"/>
    <w:rPr>
      <w:color w:val="808080"/>
    </w:rPr>
  </w:style>
  <w:style w:type="character" w:customStyle="1" w:styleId="UnresolvedMention1">
    <w:name w:val="Unresolved Mention1"/>
    <w:basedOn w:val="DefaultParagraphFont"/>
    <w:uiPriority w:val="99"/>
    <w:semiHidden/>
    <w:unhideWhenUsed/>
    <w:rsid w:val="00B07B7B"/>
    <w:rPr>
      <w:color w:val="605E5C"/>
      <w:shd w:val="clear" w:color="auto" w:fill="E1DFDD"/>
    </w:rPr>
  </w:style>
  <w:style w:type="table" w:styleId="TableGridLight">
    <w:name w:val="Grid Table Light"/>
    <w:basedOn w:val="TableNormal"/>
    <w:uiPriority w:val="40"/>
    <w:rsid w:val="00586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B6482"/>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3">
    <w:name w:val="Titre 3"/>
    <w:basedOn w:val="Heading4"/>
    <w:link w:val="Titre3Char"/>
    <w:qFormat/>
    <w:rsid w:val="00B56372"/>
    <w:pPr>
      <w:spacing w:line="240" w:lineRule="auto"/>
    </w:pPr>
    <w:rPr>
      <w:rFonts w:ascii="Segoe UI Semilight" w:hAnsi="Segoe UI Semilight" w:cs="Segoe UI Semilight"/>
      <w:color w:val="C00000"/>
      <w:szCs w:val="24"/>
    </w:rPr>
  </w:style>
  <w:style w:type="character" w:customStyle="1" w:styleId="Titre3Char">
    <w:name w:val="Titre 3 Char"/>
    <w:basedOn w:val="Heading4Char"/>
    <w:link w:val="Titre3"/>
    <w:rsid w:val="00B56372"/>
    <w:rPr>
      <w:rFonts w:ascii="Segoe UI Semilight" w:eastAsiaTheme="majorEastAsia" w:hAnsi="Segoe UI Semilight" w:cs="Segoe UI Semilight"/>
      <w:i/>
      <w:iCs/>
      <w:color w:val="C00000"/>
      <w:sz w:val="20"/>
      <w:szCs w:val="24"/>
      <w:lang w:val="en-GB"/>
    </w:rPr>
  </w:style>
  <w:style w:type="character" w:customStyle="1" w:styleId="Heading4Char">
    <w:name w:val="Heading 4 Char"/>
    <w:basedOn w:val="DefaultParagraphFont"/>
    <w:link w:val="Heading4"/>
    <w:uiPriority w:val="9"/>
    <w:semiHidden/>
    <w:rsid w:val="00B56372"/>
    <w:rPr>
      <w:rFonts w:asciiTheme="majorHAnsi" w:eastAsiaTheme="majorEastAsia" w:hAnsiTheme="majorHAnsi" w:cstheme="majorBidi"/>
      <w:i/>
      <w:iCs/>
      <w:color w:val="2E74B5" w:themeColor="accent1" w:themeShade="BF"/>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09356">
      <w:bodyDiv w:val="1"/>
      <w:marLeft w:val="0"/>
      <w:marRight w:val="0"/>
      <w:marTop w:val="0"/>
      <w:marBottom w:val="0"/>
      <w:divBdr>
        <w:top w:val="none" w:sz="0" w:space="0" w:color="auto"/>
        <w:left w:val="none" w:sz="0" w:space="0" w:color="auto"/>
        <w:bottom w:val="none" w:sz="0" w:space="0" w:color="auto"/>
        <w:right w:val="none" w:sz="0" w:space="0" w:color="auto"/>
      </w:divBdr>
      <w:divsChild>
        <w:div w:id="383649059">
          <w:marLeft w:val="360"/>
          <w:marRight w:val="0"/>
          <w:marTop w:val="200"/>
          <w:marBottom w:val="0"/>
          <w:divBdr>
            <w:top w:val="none" w:sz="0" w:space="0" w:color="auto"/>
            <w:left w:val="none" w:sz="0" w:space="0" w:color="auto"/>
            <w:bottom w:val="none" w:sz="0" w:space="0" w:color="auto"/>
            <w:right w:val="none" w:sz="0" w:space="0" w:color="auto"/>
          </w:divBdr>
        </w:div>
      </w:divsChild>
    </w:div>
    <w:div w:id="313607946">
      <w:bodyDiv w:val="1"/>
      <w:marLeft w:val="0"/>
      <w:marRight w:val="0"/>
      <w:marTop w:val="0"/>
      <w:marBottom w:val="0"/>
      <w:divBdr>
        <w:top w:val="none" w:sz="0" w:space="0" w:color="auto"/>
        <w:left w:val="none" w:sz="0" w:space="0" w:color="auto"/>
        <w:bottom w:val="none" w:sz="0" w:space="0" w:color="auto"/>
        <w:right w:val="none" w:sz="0" w:space="0" w:color="auto"/>
      </w:divBdr>
      <w:divsChild>
        <w:div w:id="2056927650">
          <w:marLeft w:val="360"/>
          <w:marRight w:val="0"/>
          <w:marTop w:val="200"/>
          <w:marBottom w:val="0"/>
          <w:divBdr>
            <w:top w:val="none" w:sz="0" w:space="0" w:color="auto"/>
            <w:left w:val="none" w:sz="0" w:space="0" w:color="auto"/>
            <w:bottom w:val="none" w:sz="0" w:space="0" w:color="auto"/>
            <w:right w:val="none" w:sz="0" w:space="0" w:color="auto"/>
          </w:divBdr>
        </w:div>
      </w:divsChild>
    </w:div>
    <w:div w:id="505291252">
      <w:bodyDiv w:val="1"/>
      <w:marLeft w:val="0"/>
      <w:marRight w:val="0"/>
      <w:marTop w:val="0"/>
      <w:marBottom w:val="0"/>
      <w:divBdr>
        <w:top w:val="none" w:sz="0" w:space="0" w:color="auto"/>
        <w:left w:val="none" w:sz="0" w:space="0" w:color="auto"/>
        <w:bottom w:val="none" w:sz="0" w:space="0" w:color="auto"/>
        <w:right w:val="none" w:sz="0" w:space="0" w:color="auto"/>
      </w:divBdr>
      <w:divsChild>
        <w:div w:id="1779369858">
          <w:marLeft w:val="360"/>
          <w:marRight w:val="0"/>
          <w:marTop w:val="200"/>
          <w:marBottom w:val="0"/>
          <w:divBdr>
            <w:top w:val="none" w:sz="0" w:space="0" w:color="auto"/>
            <w:left w:val="none" w:sz="0" w:space="0" w:color="auto"/>
            <w:bottom w:val="none" w:sz="0" w:space="0" w:color="auto"/>
            <w:right w:val="none" w:sz="0" w:space="0" w:color="auto"/>
          </w:divBdr>
        </w:div>
      </w:divsChild>
    </w:div>
    <w:div w:id="809591542">
      <w:bodyDiv w:val="1"/>
      <w:marLeft w:val="0"/>
      <w:marRight w:val="0"/>
      <w:marTop w:val="0"/>
      <w:marBottom w:val="0"/>
      <w:divBdr>
        <w:top w:val="none" w:sz="0" w:space="0" w:color="auto"/>
        <w:left w:val="none" w:sz="0" w:space="0" w:color="auto"/>
        <w:bottom w:val="none" w:sz="0" w:space="0" w:color="auto"/>
        <w:right w:val="none" w:sz="0" w:space="0" w:color="auto"/>
      </w:divBdr>
      <w:divsChild>
        <w:div w:id="1033193618">
          <w:marLeft w:val="360"/>
          <w:marRight w:val="0"/>
          <w:marTop w:val="200"/>
          <w:marBottom w:val="0"/>
          <w:divBdr>
            <w:top w:val="none" w:sz="0" w:space="0" w:color="auto"/>
            <w:left w:val="none" w:sz="0" w:space="0" w:color="auto"/>
            <w:bottom w:val="none" w:sz="0" w:space="0" w:color="auto"/>
            <w:right w:val="none" w:sz="0" w:space="0" w:color="auto"/>
          </w:divBdr>
        </w:div>
      </w:divsChild>
    </w:div>
    <w:div w:id="899360818">
      <w:bodyDiv w:val="1"/>
      <w:marLeft w:val="0"/>
      <w:marRight w:val="0"/>
      <w:marTop w:val="0"/>
      <w:marBottom w:val="0"/>
      <w:divBdr>
        <w:top w:val="none" w:sz="0" w:space="0" w:color="auto"/>
        <w:left w:val="none" w:sz="0" w:space="0" w:color="auto"/>
        <w:bottom w:val="none" w:sz="0" w:space="0" w:color="auto"/>
        <w:right w:val="none" w:sz="0" w:space="0" w:color="auto"/>
      </w:divBdr>
    </w:div>
    <w:div w:id="928851472">
      <w:bodyDiv w:val="1"/>
      <w:marLeft w:val="0"/>
      <w:marRight w:val="0"/>
      <w:marTop w:val="0"/>
      <w:marBottom w:val="0"/>
      <w:divBdr>
        <w:top w:val="none" w:sz="0" w:space="0" w:color="auto"/>
        <w:left w:val="none" w:sz="0" w:space="0" w:color="auto"/>
        <w:bottom w:val="none" w:sz="0" w:space="0" w:color="auto"/>
        <w:right w:val="none" w:sz="0" w:space="0" w:color="auto"/>
      </w:divBdr>
    </w:div>
    <w:div w:id="934559564">
      <w:bodyDiv w:val="1"/>
      <w:marLeft w:val="0"/>
      <w:marRight w:val="0"/>
      <w:marTop w:val="0"/>
      <w:marBottom w:val="0"/>
      <w:divBdr>
        <w:top w:val="none" w:sz="0" w:space="0" w:color="auto"/>
        <w:left w:val="none" w:sz="0" w:space="0" w:color="auto"/>
        <w:bottom w:val="none" w:sz="0" w:space="0" w:color="auto"/>
        <w:right w:val="none" w:sz="0" w:space="0" w:color="auto"/>
      </w:divBdr>
    </w:div>
    <w:div w:id="1001004770">
      <w:bodyDiv w:val="1"/>
      <w:marLeft w:val="0"/>
      <w:marRight w:val="0"/>
      <w:marTop w:val="0"/>
      <w:marBottom w:val="0"/>
      <w:divBdr>
        <w:top w:val="none" w:sz="0" w:space="0" w:color="auto"/>
        <w:left w:val="none" w:sz="0" w:space="0" w:color="auto"/>
        <w:bottom w:val="none" w:sz="0" w:space="0" w:color="auto"/>
        <w:right w:val="none" w:sz="0" w:space="0" w:color="auto"/>
      </w:divBdr>
      <w:divsChild>
        <w:div w:id="438768159">
          <w:marLeft w:val="360"/>
          <w:marRight w:val="0"/>
          <w:marTop w:val="200"/>
          <w:marBottom w:val="0"/>
          <w:divBdr>
            <w:top w:val="none" w:sz="0" w:space="0" w:color="auto"/>
            <w:left w:val="none" w:sz="0" w:space="0" w:color="auto"/>
            <w:bottom w:val="none" w:sz="0" w:space="0" w:color="auto"/>
            <w:right w:val="none" w:sz="0" w:space="0" w:color="auto"/>
          </w:divBdr>
        </w:div>
      </w:divsChild>
    </w:div>
    <w:div w:id="1018044798">
      <w:bodyDiv w:val="1"/>
      <w:marLeft w:val="0"/>
      <w:marRight w:val="0"/>
      <w:marTop w:val="0"/>
      <w:marBottom w:val="0"/>
      <w:divBdr>
        <w:top w:val="none" w:sz="0" w:space="0" w:color="auto"/>
        <w:left w:val="none" w:sz="0" w:space="0" w:color="auto"/>
        <w:bottom w:val="none" w:sz="0" w:space="0" w:color="auto"/>
        <w:right w:val="none" w:sz="0" w:space="0" w:color="auto"/>
      </w:divBdr>
      <w:divsChild>
        <w:div w:id="914557257">
          <w:marLeft w:val="360"/>
          <w:marRight w:val="0"/>
          <w:marTop w:val="200"/>
          <w:marBottom w:val="0"/>
          <w:divBdr>
            <w:top w:val="none" w:sz="0" w:space="0" w:color="auto"/>
            <w:left w:val="none" w:sz="0" w:space="0" w:color="auto"/>
            <w:bottom w:val="none" w:sz="0" w:space="0" w:color="auto"/>
            <w:right w:val="none" w:sz="0" w:space="0" w:color="auto"/>
          </w:divBdr>
        </w:div>
      </w:divsChild>
    </w:div>
    <w:div w:id="1021542287">
      <w:bodyDiv w:val="1"/>
      <w:marLeft w:val="0"/>
      <w:marRight w:val="0"/>
      <w:marTop w:val="0"/>
      <w:marBottom w:val="0"/>
      <w:divBdr>
        <w:top w:val="none" w:sz="0" w:space="0" w:color="auto"/>
        <w:left w:val="none" w:sz="0" w:space="0" w:color="auto"/>
        <w:bottom w:val="none" w:sz="0" w:space="0" w:color="auto"/>
        <w:right w:val="none" w:sz="0" w:space="0" w:color="auto"/>
      </w:divBdr>
    </w:div>
    <w:div w:id="1348091967">
      <w:bodyDiv w:val="1"/>
      <w:marLeft w:val="0"/>
      <w:marRight w:val="0"/>
      <w:marTop w:val="0"/>
      <w:marBottom w:val="0"/>
      <w:divBdr>
        <w:top w:val="none" w:sz="0" w:space="0" w:color="auto"/>
        <w:left w:val="none" w:sz="0" w:space="0" w:color="auto"/>
        <w:bottom w:val="none" w:sz="0" w:space="0" w:color="auto"/>
        <w:right w:val="none" w:sz="0" w:space="0" w:color="auto"/>
      </w:divBdr>
      <w:divsChild>
        <w:div w:id="1128351291">
          <w:marLeft w:val="360"/>
          <w:marRight w:val="0"/>
          <w:marTop w:val="200"/>
          <w:marBottom w:val="0"/>
          <w:divBdr>
            <w:top w:val="none" w:sz="0" w:space="0" w:color="auto"/>
            <w:left w:val="none" w:sz="0" w:space="0" w:color="auto"/>
            <w:bottom w:val="none" w:sz="0" w:space="0" w:color="auto"/>
            <w:right w:val="none" w:sz="0" w:space="0" w:color="auto"/>
          </w:divBdr>
        </w:div>
      </w:divsChild>
    </w:div>
    <w:div w:id="1770083768">
      <w:bodyDiv w:val="1"/>
      <w:marLeft w:val="0"/>
      <w:marRight w:val="0"/>
      <w:marTop w:val="0"/>
      <w:marBottom w:val="0"/>
      <w:divBdr>
        <w:top w:val="none" w:sz="0" w:space="0" w:color="auto"/>
        <w:left w:val="none" w:sz="0" w:space="0" w:color="auto"/>
        <w:bottom w:val="none" w:sz="0" w:space="0" w:color="auto"/>
        <w:right w:val="none" w:sz="0" w:space="0" w:color="auto"/>
      </w:divBdr>
      <w:divsChild>
        <w:div w:id="404765466">
          <w:marLeft w:val="360"/>
          <w:marRight w:val="0"/>
          <w:marTop w:val="200"/>
          <w:marBottom w:val="0"/>
          <w:divBdr>
            <w:top w:val="none" w:sz="0" w:space="0" w:color="auto"/>
            <w:left w:val="none" w:sz="0" w:space="0" w:color="auto"/>
            <w:bottom w:val="none" w:sz="0" w:space="0" w:color="auto"/>
            <w:right w:val="none" w:sz="0" w:space="0" w:color="auto"/>
          </w:divBdr>
        </w:div>
      </w:divsChild>
    </w:div>
    <w:div w:id="1829705364">
      <w:bodyDiv w:val="1"/>
      <w:marLeft w:val="0"/>
      <w:marRight w:val="0"/>
      <w:marTop w:val="0"/>
      <w:marBottom w:val="0"/>
      <w:divBdr>
        <w:top w:val="none" w:sz="0" w:space="0" w:color="auto"/>
        <w:left w:val="none" w:sz="0" w:space="0" w:color="auto"/>
        <w:bottom w:val="none" w:sz="0" w:space="0" w:color="auto"/>
        <w:right w:val="none" w:sz="0" w:space="0" w:color="auto"/>
      </w:divBdr>
      <w:divsChild>
        <w:div w:id="1435173100">
          <w:marLeft w:val="360"/>
          <w:marRight w:val="0"/>
          <w:marTop w:val="200"/>
          <w:marBottom w:val="0"/>
          <w:divBdr>
            <w:top w:val="none" w:sz="0" w:space="0" w:color="auto"/>
            <w:left w:val="none" w:sz="0" w:space="0" w:color="auto"/>
            <w:bottom w:val="none" w:sz="0" w:space="0" w:color="auto"/>
            <w:right w:val="none" w:sz="0" w:space="0" w:color="auto"/>
          </w:divBdr>
        </w:div>
      </w:divsChild>
    </w:div>
    <w:div w:id="1867058673">
      <w:bodyDiv w:val="1"/>
      <w:marLeft w:val="0"/>
      <w:marRight w:val="0"/>
      <w:marTop w:val="0"/>
      <w:marBottom w:val="0"/>
      <w:divBdr>
        <w:top w:val="none" w:sz="0" w:space="0" w:color="auto"/>
        <w:left w:val="none" w:sz="0" w:space="0" w:color="auto"/>
        <w:bottom w:val="none" w:sz="0" w:space="0" w:color="auto"/>
        <w:right w:val="none" w:sz="0" w:space="0" w:color="auto"/>
      </w:divBdr>
      <w:divsChild>
        <w:div w:id="1456555699">
          <w:marLeft w:val="360"/>
          <w:marRight w:val="0"/>
          <w:marTop w:val="200"/>
          <w:marBottom w:val="0"/>
          <w:divBdr>
            <w:top w:val="none" w:sz="0" w:space="0" w:color="auto"/>
            <w:left w:val="none" w:sz="0" w:space="0" w:color="auto"/>
            <w:bottom w:val="none" w:sz="0" w:space="0" w:color="auto"/>
            <w:right w:val="none" w:sz="0" w:space="0" w:color="auto"/>
          </w:divBdr>
        </w:div>
      </w:divsChild>
    </w:div>
    <w:div w:id="2014409855">
      <w:bodyDiv w:val="1"/>
      <w:marLeft w:val="0"/>
      <w:marRight w:val="0"/>
      <w:marTop w:val="0"/>
      <w:marBottom w:val="0"/>
      <w:divBdr>
        <w:top w:val="none" w:sz="0" w:space="0" w:color="auto"/>
        <w:left w:val="none" w:sz="0" w:space="0" w:color="auto"/>
        <w:bottom w:val="none" w:sz="0" w:space="0" w:color="auto"/>
        <w:right w:val="none" w:sz="0" w:space="0" w:color="auto"/>
      </w:divBdr>
      <w:divsChild>
        <w:div w:id="63648808">
          <w:marLeft w:val="360"/>
          <w:marRight w:val="0"/>
          <w:marTop w:val="200"/>
          <w:marBottom w:val="0"/>
          <w:divBdr>
            <w:top w:val="none" w:sz="0" w:space="0" w:color="auto"/>
            <w:left w:val="none" w:sz="0" w:space="0" w:color="auto"/>
            <w:bottom w:val="none" w:sz="0" w:space="0" w:color="auto"/>
            <w:right w:val="none" w:sz="0" w:space="0" w:color="auto"/>
          </w:divBdr>
        </w:div>
      </w:divsChild>
    </w:div>
    <w:div w:id="202069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37AD1-7CCE-4263-9179-7104E8835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8260</TotalTime>
  <Pages>18</Pages>
  <Words>3721</Words>
  <Characters>21212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EPFL</Company>
  <LinksUpToDate>false</LinksUpToDate>
  <CharactersWithSpaces>24884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Vico Triviño Ismael</dc:creator>
  <cp:keywords/>
  <dc:description/>
  <cp:lastModifiedBy>Adrián Fernández Carnicero</cp:lastModifiedBy>
  <cp:revision>54</cp:revision>
  <cp:lastPrinted>2023-09-25T07:45:00Z</cp:lastPrinted>
  <dcterms:created xsi:type="dcterms:W3CDTF">2023-08-31T08:24:00Z</dcterms:created>
  <dcterms:modified xsi:type="dcterms:W3CDTF">2025-09-02T09:37:00Z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id="4Fm9ioqi"/&gt;&lt;style id="http://www.zotero.org/styles/ieee" locale="en-GB"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